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2F99B" w14:textId="77777777" w:rsidR="009467B8" w:rsidRPr="00B04DDB" w:rsidRDefault="009467B8" w:rsidP="009467B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B04DD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Case Vignette</w:t>
      </w:r>
    </w:p>
    <w:p w14:paraId="063AFDD8" w14:textId="53BBCE90" w:rsidR="00261334" w:rsidRPr="00261334" w:rsidRDefault="001C28D7" w:rsidP="0026133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55B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26133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9F55B3">
        <w:rPr>
          <w:rFonts w:ascii="Times New Roman" w:hAnsi="Times New Roman" w:cs="Times New Roman"/>
          <w:sz w:val="24"/>
          <w:szCs w:val="24"/>
          <w:lang w:val="en-US"/>
        </w:rPr>
        <w:t xml:space="preserve">-year-old female, Roman Catholic from </w:t>
      </w:r>
      <w:r w:rsidR="00261334">
        <w:rPr>
          <w:rFonts w:ascii="Times New Roman" w:hAnsi="Times New Roman" w:cs="Times New Roman"/>
          <w:sz w:val="24"/>
          <w:szCs w:val="24"/>
          <w:lang w:val="en-US"/>
        </w:rPr>
        <w:t xml:space="preserve">Cebu </w:t>
      </w:r>
      <w:r w:rsidRPr="009F55B3">
        <w:rPr>
          <w:rFonts w:ascii="Times New Roman" w:hAnsi="Times New Roman" w:cs="Times New Roman"/>
          <w:sz w:val="24"/>
          <w:szCs w:val="24"/>
          <w:lang w:val="en-US"/>
        </w:rPr>
        <w:t xml:space="preserve">consulted due to </w:t>
      </w:r>
      <w:r w:rsidR="00261334">
        <w:rPr>
          <w:rFonts w:ascii="Times New Roman" w:hAnsi="Times New Roman" w:cs="Times New Roman"/>
          <w:sz w:val="24"/>
          <w:szCs w:val="24"/>
          <w:lang w:val="en-US"/>
        </w:rPr>
        <w:t>a slowly enlarging mass in her upper back</w:t>
      </w:r>
      <w:r w:rsidRPr="009F55B3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261334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Pr="009F55B3">
        <w:rPr>
          <w:rFonts w:ascii="Times New Roman" w:hAnsi="Times New Roman" w:cs="Times New Roman"/>
          <w:sz w:val="24"/>
          <w:szCs w:val="24"/>
          <w:lang w:val="en-US"/>
        </w:rPr>
        <w:t xml:space="preserve">month prior to consult patient </w:t>
      </w:r>
      <w:r w:rsidR="00261334">
        <w:rPr>
          <w:rFonts w:ascii="Times New Roman" w:hAnsi="Times New Roman" w:cs="Times New Roman"/>
          <w:sz w:val="24"/>
          <w:szCs w:val="24"/>
          <w:lang w:val="en-US"/>
        </w:rPr>
        <w:t xml:space="preserve">noted a “calamansi sized” slowly enlarging non-tender non-movable mass on the left upper back. No other symptoms at this time hence no consult done or medications taken. 2 weeks prior to consult, still with note of growth in the mass, patient how has </w:t>
      </w:r>
      <w:r w:rsidRPr="009F55B3">
        <w:rPr>
          <w:rFonts w:ascii="Times New Roman" w:hAnsi="Times New Roman" w:cs="Times New Roman"/>
          <w:sz w:val="24"/>
          <w:szCs w:val="24"/>
          <w:lang w:val="en-US"/>
        </w:rPr>
        <w:t xml:space="preserve">generalized body weakness accompanied by easy fatigability, pallor, </w:t>
      </w:r>
      <w:r w:rsidRPr="00261334">
        <w:rPr>
          <w:rFonts w:ascii="Times New Roman" w:hAnsi="Times New Roman" w:cs="Times New Roman"/>
          <w:sz w:val="24"/>
          <w:szCs w:val="24"/>
          <w:lang w:val="en-US"/>
        </w:rPr>
        <w:t>undocumented weight loss and muscle pains.</w:t>
      </w:r>
      <w:r w:rsidR="00261334" w:rsidRPr="00261334">
        <w:rPr>
          <w:rFonts w:ascii="Times New Roman" w:hAnsi="Times New Roman" w:cs="Times New Roman"/>
          <w:sz w:val="24"/>
          <w:szCs w:val="24"/>
          <w:lang w:val="en-US"/>
        </w:rPr>
        <w:t xml:space="preserve"> Persistence prompted consult</w:t>
      </w:r>
      <w:r w:rsidRPr="002613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CF52547" w14:textId="311AD071" w:rsidR="001C28D7" w:rsidRDefault="00261334" w:rsidP="0026133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1334">
        <w:rPr>
          <w:rFonts w:ascii="Times New Roman" w:hAnsi="Times New Roman" w:cs="Times New Roman"/>
          <w:sz w:val="24"/>
          <w:szCs w:val="24"/>
        </w:rPr>
        <w:t>Patient is currently attending school and claims to be able to participate in all school activities including her PE classes.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8D7" w:rsidRPr="00261334">
        <w:rPr>
          <w:rFonts w:ascii="Times New Roman" w:hAnsi="Times New Roman" w:cs="Times New Roman"/>
          <w:sz w:val="24"/>
          <w:szCs w:val="24"/>
          <w:lang w:val="en-US"/>
        </w:rPr>
        <w:t>She has no known co-morbidities</w:t>
      </w:r>
      <w:r w:rsidR="001C28D7" w:rsidRPr="009F55B3">
        <w:rPr>
          <w:rFonts w:ascii="Times New Roman" w:hAnsi="Times New Roman" w:cs="Times New Roman"/>
          <w:sz w:val="24"/>
          <w:szCs w:val="24"/>
          <w:lang w:val="en-US"/>
        </w:rPr>
        <w:t xml:space="preserve"> or any allergies but does not have any regular check-up.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Patient has no prior hospitalizations and allegedly has had no other health issues at this time. </w:t>
      </w:r>
      <w:r w:rsidR="001C28D7" w:rsidRPr="009F55B3">
        <w:rPr>
          <w:rFonts w:ascii="Times New Roman" w:hAnsi="Times New Roman" w:cs="Times New Roman"/>
          <w:sz w:val="24"/>
          <w:szCs w:val="24"/>
          <w:lang w:val="en-US"/>
        </w:rPr>
        <w:t xml:space="preserve">There was no family history of hypertension, diabetes, asthma or malignancies. </w:t>
      </w:r>
    </w:p>
    <w:p w14:paraId="37780F7C" w14:textId="77777777" w:rsidR="008B3402" w:rsidRPr="008B3402" w:rsidRDefault="008B3402" w:rsidP="009467B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9E0E32" w14:textId="12248575" w:rsidR="001C28D7" w:rsidRPr="009F55B3" w:rsidRDefault="0009151C" w:rsidP="009467B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55B3">
        <w:rPr>
          <w:rFonts w:ascii="Times New Roman" w:hAnsi="Times New Roman" w:cs="Times New Roman"/>
          <w:sz w:val="24"/>
          <w:szCs w:val="24"/>
          <w:lang w:val="en-US"/>
        </w:rPr>
        <w:t xml:space="preserve">Physical Examination upon initial consult </w:t>
      </w:r>
    </w:p>
    <w:p w14:paraId="1E2094A0" w14:textId="1CD4CDCA" w:rsidR="0009151C" w:rsidRPr="009F55B3" w:rsidRDefault="0009151C" w:rsidP="009467B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55B3">
        <w:rPr>
          <w:rFonts w:ascii="Times New Roman" w:hAnsi="Times New Roman" w:cs="Times New Roman"/>
          <w:sz w:val="24"/>
          <w:szCs w:val="24"/>
          <w:lang w:val="en-US"/>
        </w:rPr>
        <w:t>General survey: Conscious, coherent and not in distress</w:t>
      </w:r>
    </w:p>
    <w:p w14:paraId="78449C8A" w14:textId="36511C06" w:rsidR="0009151C" w:rsidRPr="009F55B3" w:rsidRDefault="0009151C" w:rsidP="009467B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55B3">
        <w:rPr>
          <w:rFonts w:ascii="Times New Roman" w:hAnsi="Times New Roman" w:cs="Times New Roman"/>
          <w:sz w:val="24"/>
          <w:szCs w:val="24"/>
          <w:lang w:val="en-US"/>
        </w:rPr>
        <w:t>Vital</w:t>
      </w:r>
      <w:r w:rsidR="00772AAC">
        <w:rPr>
          <w:rFonts w:ascii="Times New Roman" w:hAnsi="Times New Roman" w:cs="Times New Roman"/>
          <w:sz w:val="24"/>
          <w:szCs w:val="24"/>
          <w:lang w:val="en-US"/>
        </w:rPr>
        <w:t xml:space="preserve"> Signs: BP 100/70, HR 10</w:t>
      </w:r>
      <w:r w:rsidR="0026133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72AAC">
        <w:rPr>
          <w:rFonts w:ascii="Times New Roman" w:hAnsi="Times New Roman" w:cs="Times New Roman"/>
          <w:sz w:val="24"/>
          <w:szCs w:val="24"/>
          <w:lang w:val="en-US"/>
        </w:rPr>
        <w:t xml:space="preserve">, RR </w:t>
      </w:r>
      <w:r w:rsidR="00261334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Pr="009F55B3">
        <w:rPr>
          <w:rFonts w:ascii="Times New Roman" w:hAnsi="Times New Roman" w:cs="Times New Roman"/>
          <w:sz w:val="24"/>
          <w:szCs w:val="24"/>
          <w:lang w:val="en-US"/>
        </w:rPr>
        <w:t>, Temp 3</w:t>
      </w:r>
      <w:r w:rsidR="00CC614F">
        <w:rPr>
          <w:rFonts w:ascii="Times New Roman" w:hAnsi="Times New Roman" w:cs="Times New Roman"/>
          <w:sz w:val="24"/>
          <w:szCs w:val="24"/>
          <w:lang w:val="en-US"/>
        </w:rPr>
        <w:t>7.2</w:t>
      </w:r>
      <w:r w:rsidR="003C763F" w:rsidRPr="009F55B3">
        <w:rPr>
          <w:rFonts w:ascii="Times New Roman" w:hAnsi="Times New Roman" w:cs="Times New Roman"/>
          <w:sz w:val="24"/>
          <w:szCs w:val="24"/>
          <w:lang w:val="en-US"/>
        </w:rPr>
        <w:t xml:space="preserve">, O2 sat 99% at room air </w:t>
      </w:r>
      <w:r w:rsidRPr="009F55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3CBCDCB" w14:textId="61B41258" w:rsidR="00ED71DA" w:rsidRPr="009F55B3" w:rsidRDefault="0009151C" w:rsidP="009467B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55B3">
        <w:rPr>
          <w:rFonts w:ascii="Times New Roman" w:hAnsi="Times New Roman" w:cs="Times New Roman"/>
          <w:sz w:val="24"/>
          <w:szCs w:val="24"/>
          <w:lang w:val="en-US"/>
        </w:rPr>
        <w:t xml:space="preserve">HEENT: </w:t>
      </w:r>
      <w:r w:rsidR="00C529CC" w:rsidRPr="009F55B3">
        <w:rPr>
          <w:rFonts w:ascii="Times New Roman" w:hAnsi="Times New Roman" w:cs="Times New Roman"/>
          <w:sz w:val="24"/>
          <w:szCs w:val="24"/>
          <w:lang w:val="en-US"/>
        </w:rPr>
        <w:t>Pale palpebral conjunctiva, anicteric sclerae</w:t>
      </w:r>
      <w:r w:rsidR="00ED71DA" w:rsidRPr="009F55B3">
        <w:rPr>
          <w:rFonts w:ascii="Times New Roman" w:hAnsi="Times New Roman" w:cs="Times New Roman"/>
          <w:sz w:val="24"/>
          <w:szCs w:val="24"/>
          <w:lang w:val="en-US"/>
        </w:rPr>
        <w:t>, no palpable cervical lymph node,</w:t>
      </w:r>
      <w:r w:rsidR="003C763F" w:rsidRPr="009F55B3">
        <w:rPr>
          <w:rFonts w:ascii="Times New Roman" w:hAnsi="Times New Roman" w:cs="Times New Roman"/>
          <w:sz w:val="24"/>
          <w:szCs w:val="24"/>
          <w:lang w:val="en-US"/>
        </w:rPr>
        <w:t xml:space="preserve"> thyroid not enlarged,</w:t>
      </w:r>
      <w:r w:rsidR="00ED71DA" w:rsidRPr="009F55B3">
        <w:rPr>
          <w:rFonts w:ascii="Times New Roman" w:hAnsi="Times New Roman" w:cs="Times New Roman"/>
          <w:sz w:val="24"/>
          <w:szCs w:val="24"/>
          <w:lang w:val="en-US"/>
        </w:rPr>
        <w:t xml:space="preserve"> (+) gingival hyperplasia, no oral ulcers, non-hyperemic pharyngeal wall, no tonsillar exudates </w:t>
      </w:r>
    </w:p>
    <w:p w14:paraId="05A2F0F9" w14:textId="726C4BC8" w:rsidR="00ED71DA" w:rsidRPr="009F55B3" w:rsidRDefault="00ED71DA" w:rsidP="009467B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55B3">
        <w:rPr>
          <w:rFonts w:ascii="Times New Roman" w:hAnsi="Times New Roman" w:cs="Times New Roman"/>
          <w:sz w:val="24"/>
          <w:szCs w:val="24"/>
          <w:lang w:val="en-US"/>
        </w:rPr>
        <w:t xml:space="preserve">Chest/Lungs: Symmetrical chest expansion, clear and equal breath sounds bilaterally </w:t>
      </w:r>
    </w:p>
    <w:p w14:paraId="30BE96AF" w14:textId="18CF0DE7" w:rsidR="00ED71DA" w:rsidRPr="009F55B3" w:rsidRDefault="00ED71DA" w:rsidP="009467B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55B3">
        <w:rPr>
          <w:rFonts w:ascii="Times New Roman" w:hAnsi="Times New Roman" w:cs="Times New Roman"/>
          <w:sz w:val="24"/>
          <w:szCs w:val="24"/>
          <w:lang w:val="en-US"/>
        </w:rPr>
        <w:t>Heart: Distinct heart sounds, apex beat left 5</w:t>
      </w:r>
      <w:r w:rsidRPr="009F55B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9F55B3">
        <w:rPr>
          <w:rFonts w:ascii="Times New Roman" w:hAnsi="Times New Roman" w:cs="Times New Roman"/>
          <w:sz w:val="24"/>
          <w:szCs w:val="24"/>
          <w:lang w:val="en-US"/>
        </w:rPr>
        <w:t xml:space="preserve"> ICS MCL, (-) heaves, thrills or lifts, (-) murmurs </w:t>
      </w:r>
    </w:p>
    <w:p w14:paraId="5A550F56" w14:textId="5430AAF6" w:rsidR="00ED71DA" w:rsidRDefault="00ED71DA" w:rsidP="009467B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55B3">
        <w:rPr>
          <w:rFonts w:ascii="Times New Roman" w:hAnsi="Times New Roman" w:cs="Times New Roman"/>
          <w:sz w:val="24"/>
          <w:szCs w:val="24"/>
          <w:lang w:val="en-US"/>
        </w:rPr>
        <w:t xml:space="preserve">Abdomen: Soft abdomen, normoactive bowel sounds, tympanitic to percussion, no direct or rebound </w:t>
      </w:r>
      <w:r w:rsidR="00532CCC" w:rsidRPr="009F55B3">
        <w:rPr>
          <w:rFonts w:ascii="Times New Roman" w:hAnsi="Times New Roman" w:cs="Times New Roman"/>
          <w:sz w:val="24"/>
          <w:szCs w:val="24"/>
          <w:lang w:val="en-US"/>
        </w:rPr>
        <w:t>tenderness</w:t>
      </w:r>
      <w:r w:rsidRPr="009F55B3">
        <w:rPr>
          <w:rFonts w:ascii="Times New Roman" w:hAnsi="Times New Roman" w:cs="Times New Roman"/>
          <w:sz w:val="24"/>
          <w:szCs w:val="24"/>
          <w:lang w:val="en-US"/>
        </w:rPr>
        <w:t xml:space="preserve">, Traube’s space not obliterated </w:t>
      </w:r>
    </w:p>
    <w:p w14:paraId="6A1B75E8" w14:textId="41518013" w:rsidR="00261334" w:rsidRPr="009F55B3" w:rsidRDefault="00261334" w:rsidP="009467B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Back: (+) 10cm well circumscribed mass on the left scapular area – non-tender, no overlying skin color changes, no discharge</w:t>
      </w:r>
    </w:p>
    <w:p w14:paraId="78260A45" w14:textId="1F73FDC9" w:rsidR="00ED71DA" w:rsidRDefault="00ED71DA" w:rsidP="009467B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55B3">
        <w:rPr>
          <w:rFonts w:ascii="Times New Roman" w:hAnsi="Times New Roman" w:cs="Times New Roman"/>
          <w:sz w:val="24"/>
          <w:szCs w:val="24"/>
          <w:lang w:val="en-US"/>
        </w:rPr>
        <w:t>Extremities: Pulses full and equal, no edema</w:t>
      </w:r>
      <w:r w:rsidR="003C763F" w:rsidRPr="009F55B3">
        <w:rPr>
          <w:rFonts w:ascii="Times New Roman" w:hAnsi="Times New Roman" w:cs="Times New Roman"/>
          <w:sz w:val="24"/>
          <w:szCs w:val="24"/>
          <w:lang w:val="en-US"/>
        </w:rPr>
        <w:t xml:space="preserve">, (+) </w:t>
      </w:r>
      <w:r w:rsidR="008B3402">
        <w:rPr>
          <w:rFonts w:ascii="Times New Roman" w:hAnsi="Times New Roman" w:cs="Times New Roman"/>
          <w:sz w:val="24"/>
          <w:szCs w:val="24"/>
          <w:lang w:val="en-US"/>
        </w:rPr>
        <w:t xml:space="preserve">palmar pallor, </w:t>
      </w:r>
      <w:r w:rsidR="00261334">
        <w:rPr>
          <w:rFonts w:ascii="Times New Roman" w:hAnsi="Times New Roman" w:cs="Times New Roman"/>
          <w:sz w:val="24"/>
          <w:szCs w:val="24"/>
          <w:lang w:val="en-US"/>
        </w:rPr>
        <w:t>no jaundice</w:t>
      </w:r>
    </w:p>
    <w:p w14:paraId="52AAEEE5" w14:textId="1DB9AA7F" w:rsidR="009467B8" w:rsidRDefault="009467B8" w:rsidP="0009151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48B749" w14:textId="6BAC6760" w:rsidR="00261334" w:rsidRDefault="00261334" w:rsidP="0009151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5F3833" w14:textId="77777777" w:rsidR="006F2AD9" w:rsidRDefault="006F2AD9" w:rsidP="0009151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B8A6BE" w14:textId="77777777" w:rsidR="006F2AD9" w:rsidRDefault="006F2AD9" w:rsidP="0009151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C6695A6" w14:textId="77777777" w:rsidR="006F2AD9" w:rsidRDefault="006F2AD9" w:rsidP="0009151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4B3EFE" w14:textId="77777777" w:rsidR="006F2AD9" w:rsidRDefault="006F2AD9" w:rsidP="0009151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06B161" w14:textId="129EE456" w:rsidR="00261334" w:rsidRDefault="00261334" w:rsidP="0009151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AA62B3" w14:textId="75A66B5E" w:rsidR="00261334" w:rsidRDefault="00261334" w:rsidP="0009151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71DC54" w14:textId="2DF91C87" w:rsidR="00261334" w:rsidRDefault="00261334" w:rsidP="0009151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C82622" w14:textId="2DA137A1" w:rsidR="00261334" w:rsidRDefault="00261334" w:rsidP="0009151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DFDE7A" w14:textId="77777777" w:rsidR="00261334" w:rsidRDefault="00261334" w:rsidP="0009151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9FA7D6" w14:textId="69DE2F8B" w:rsidR="009467B8" w:rsidRDefault="00474687" w:rsidP="0009151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87171171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 xml:space="preserve">Initial </w:t>
      </w:r>
      <w:r w:rsidRPr="00B6661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Labs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done on consult:</w:t>
      </w:r>
    </w:p>
    <w:tbl>
      <w:tblPr>
        <w:tblStyle w:val="TableGridLight"/>
        <w:tblW w:w="6091" w:type="dxa"/>
        <w:tblLook w:val="0420" w:firstRow="1" w:lastRow="0" w:firstColumn="0" w:lastColumn="0" w:noHBand="0" w:noVBand="1"/>
      </w:tblPr>
      <w:tblGrid>
        <w:gridCol w:w="3256"/>
        <w:gridCol w:w="2835"/>
      </w:tblGrid>
      <w:tr w:rsidR="00EC5F96" w:rsidRPr="00425C09" w14:paraId="7A86706C" w14:textId="77777777" w:rsidTr="00EB5A61">
        <w:trPr>
          <w:trHeight w:val="333"/>
        </w:trPr>
        <w:tc>
          <w:tcPr>
            <w:tcW w:w="3256" w:type="dxa"/>
            <w:hideMark/>
          </w:tcPr>
          <w:bookmarkEnd w:id="0"/>
          <w:p w14:paraId="6956ED98" w14:textId="77777777" w:rsidR="00EC5F96" w:rsidRPr="00425C09" w:rsidRDefault="00EC5F96" w:rsidP="00EB5A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C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0E32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omplete Blood Count </w:t>
            </w:r>
          </w:p>
        </w:tc>
        <w:tc>
          <w:tcPr>
            <w:tcW w:w="2835" w:type="dxa"/>
            <w:hideMark/>
          </w:tcPr>
          <w:p w14:paraId="46E5D76E" w14:textId="77777777" w:rsidR="00EC5F96" w:rsidRPr="00425C09" w:rsidRDefault="00EC5F96" w:rsidP="00EB5A6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03">
              <w:rPr>
                <w:rFonts w:ascii="Times New Roman" w:hAnsi="Times New Roman" w:cs="Times New Roman"/>
                <w:sz w:val="24"/>
                <w:szCs w:val="24"/>
              </w:rPr>
              <w:t xml:space="preserve">Result </w:t>
            </w:r>
          </w:p>
        </w:tc>
      </w:tr>
      <w:tr w:rsidR="00EC5F96" w:rsidRPr="00425C09" w14:paraId="4769E676" w14:textId="77777777" w:rsidTr="00EB5A61">
        <w:trPr>
          <w:trHeight w:val="333"/>
        </w:trPr>
        <w:tc>
          <w:tcPr>
            <w:tcW w:w="3256" w:type="dxa"/>
            <w:hideMark/>
          </w:tcPr>
          <w:p w14:paraId="1293DACB" w14:textId="77777777" w:rsidR="00EC5F96" w:rsidRPr="00425C09" w:rsidRDefault="00EC5F96" w:rsidP="00EB5A6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Hgb </w:t>
            </w:r>
          </w:p>
        </w:tc>
        <w:tc>
          <w:tcPr>
            <w:tcW w:w="2835" w:type="dxa"/>
            <w:hideMark/>
          </w:tcPr>
          <w:p w14:paraId="4D3D6574" w14:textId="7E6761C6" w:rsidR="00EC5F96" w:rsidRPr="00425C09" w:rsidRDefault="00EC5F96" w:rsidP="00EB5A6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0E3203">
              <w:rPr>
                <w:rFonts w:ascii="Times New Roman" w:hAnsi="Times New Roman" w:cs="Times New Roman"/>
                <w:sz w:val="24"/>
                <w:szCs w:val="24"/>
              </w:rPr>
              <w:t xml:space="preserve"> g/L </w:t>
            </w:r>
          </w:p>
        </w:tc>
      </w:tr>
      <w:tr w:rsidR="00EC5F96" w:rsidRPr="00425C09" w14:paraId="7454B2DC" w14:textId="77777777" w:rsidTr="00EB5A61">
        <w:trPr>
          <w:trHeight w:val="333"/>
        </w:trPr>
        <w:tc>
          <w:tcPr>
            <w:tcW w:w="3256" w:type="dxa"/>
            <w:hideMark/>
          </w:tcPr>
          <w:p w14:paraId="44BB161B" w14:textId="77777777" w:rsidR="00EC5F96" w:rsidRPr="00425C09" w:rsidRDefault="00EC5F96" w:rsidP="00EB5A6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Hct </w:t>
            </w:r>
          </w:p>
        </w:tc>
        <w:tc>
          <w:tcPr>
            <w:tcW w:w="2835" w:type="dxa"/>
            <w:hideMark/>
          </w:tcPr>
          <w:p w14:paraId="584BF076" w14:textId="167598B2" w:rsidR="00EC5F96" w:rsidRPr="00CE0E96" w:rsidRDefault="00EC5F96" w:rsidP="00EB5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</w:tr>
      <w:tr w:rsidR="00EC5F96" w:rsidRPr="00425C09" w14:paraId="0410CF66" w14:textId="77777777" w:rsidTr="00EB5A61">
        <w:trPr>
          <w:trHeight w:val="335"/>
        </w:trPr>
        <w:tc>
          <w:tcPr>
            <w:tcW w:w="3256" w:type="dxa"/>
            <w:hideMark/>
          </w:tcPr>
          <w:p w14:paraId="705E9383" w14:textId="77777777" w:rsidR="00EC5F96" w:rsidRPr="00425C09" w:rsidRDefault="00EC5F96" w:rsidP="00EB5A6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MCV </w:t>
            </w:r>
          </w:p>
        </w:tc>
        <w:tc>
          <w:tcPr>
            <w:tcW w:w="2835" w:type="dxa"/>
            <w:hideMark/>
          </w:tcPr>
          <w:p w14:paraId="774DF083" w14:textId="5EFC2E3A" w:rsidR="00EC5F96" w:rsidRPr="00EC5F96" w:rsidRDefault="00EC5F96" w:rsidP="00EC5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90 </w:t>
            </w:r>
            <w:proofErr w:type="spellStart"/>
            <w:r w:rsidRPr="00EC5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</w:t>
            </w:r>
            <w:proofErr w:type="spellEnd"/>
            <w:r w:rsidRPr="00EC5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C5F96" w:rsidRPr="00425C09" w14:paraId="01754FF9" w14:textId="77777777" w:rsidTr="00EB5A61">
        <w:trPr>
          <w:trHeight w:val="335"/>
        </w:trPr>
        <w:tc>
          <w:tcPr>
            <w:tcW w:w="3256" w:type="dxa"/>
            <w:hideMark/>
          </w:tcPr>
          <w:p w14:paraId="13F12EA2" w14:textId="77777777" w:rsidR="00EC5F96" w:rsidRPr="00425C09" w:rsidRDefault="00EC5F96" w:rsidP="00EB5A6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WBC </w:t>
            </w:r>
          </w:p>
        </w:tc>
        <w:tc>
          <w:tcPr>
            <w:tcW w:w="2835" w:type="dxa"/>
            <w:hideMark/>
          </w:tcPr>
          <w:p w14:paraId="2696C7A2" w14:textId="0A12636A" w:rsidR="00EC5F96" w:rsidRPr="00CE0E96" w:rsidRDefault="00EC5F96" w:rsidP="00EB5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32.6</w:t>
            </w:r>
            <w:r w:rsidRPr="00CE0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x10</w:t>
            </w:r>
            <w:r w:rsidRPr="00CE0E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9</w:t>
            </w:r>
            <w:r w:rsidRPr="00CE0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/L </w:t>
            </w:r>
          </w:p>
        </w:tc>
      </w:tr>
      <w:tr w:rsidR="00EC5F96" w:rsidRPr="00425C09" w14:paraId="6431BE88" w14:textId="77777777" w:rsidTr="00EB5A61">
        <w:trPr>
          <w:trHeight w:val="333"/>
        </w:trPr>
        <w:tc>
          <w:tcPr>
            <w:tcW w:w="3256" w:type="dxa"/>
            <w:hideMark/>
          </w:tcPr>
          <w:p w14:paraId="0C89A6D4" w14:textId="77777777" w:rsidR="00EC5F96" w:rsidRPr="00425C09" w:rsidRDefault="00EC5F96" w:rsidP="00EB5A6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Neutrophils</w:t>
            </w:r>
          </w:p>
        </w:tc>
        <w:tc>
          <w:tcPr>
            <w:tcW w:w="2835" w:type="dxa"/>
            <w:hideMark/>
          </w:tcPr>
          <w:p w14:paraId="17D1BC4E" w14:textId="092E48C2" w:rsidR="00EC5F96" w:rsidRPr="00425C09" w:rsidRDefault="00EC5F96" w:rsidP="00EB5A6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425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EC5F96" w:rsidRPr="00425C09" w14:paraId="0D052A72" w14:textId="77777777" w:rsidTr="00EB5A61">
        <w:trPr>
          <w:trHeight w:val="283"/>
        </w:trPr>
        <w:tc>
          <w:tcPr>
            <w:tcW w:w="3256" w:type="dxa"/>
            <w:hideMark/>
          </w:tcPr>
          <w:p w14:paraId="636766D2" w14:textId="77777777" w:rsidR="00EC5F96" w:rsidRPr="00425C09" w:rsidRDefault="00EC5F96" w:rsidP="00EB5A6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Lymphocytes</w:t>
            </w:r>
          </w:p>
        </w:tc>
        <w:tc>
          <w:tcPr>
            <w:tcW w:w="2835" w:type="dxa"/>
            <w:hideMark/>
          </w:tcPr>
          <w:p w14:paraId="10E06EBE" w14:textId="4833D79E" w:rsidR="00EC5F96" w:rsidRPr="00425C09" w:rsidRDefault="00EC5F96" w:rsidP="00EB5A6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425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EC5F96" w:rsidRPr="00425C09" w14:paraId="67541D97" w14:textId="77777777" w:rsidTr="00EB5A61">
        <w:trPr>
          <w:trHeight w:val="333"/>
        </w:trPr>
        <w:tc>
          <w:tcPr>
            <w:tcW w:w="3256" w:type="dxa"/>
            <w:hideMark/>
          </w:tcPr>
          <w:p w14:paraId="1A3A0C77" w14:textId="77777777" w:rsidR="00EC5F96" w:rsidRPr="00425C09" w:rsidRDefault="00EC5F96" w:rsidP="00EB5A6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Monocytes</w:t>
            </w:r>
          </w:p>
        </w:tc>
        <w:tc>
          <w:tcPr>
            <w:tcW w:w="2835" w:type="dxa"/>
            <w:hideMark/>
          </w:tcPr>
          <w:p w14:paraId="3FFCFBC9" w14:textId="46B4F0BE" w:rsidR="00EC5F96" w:rsidRPr="00425C09" w:rsidRDefault="00EC5F96" w:rsidP="00EB5A6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425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EC5F96" w:rsidRPr="00425C09" w14:paraId="0072F71F" w14:textId="77777777" w:rsidTr="00EB5A61">
        <w:trPr>
          <w:trHeight w:val="333"/>
        </w:trPr>
        <w:tc>
          <w:tcPr>
            <w:tcW w:w="3256" w:type="dxa"/>
            <w:hideMark/>
          </w:tcPr>
          <w:p w14:paraId="21002650" w14:textId="77777777" w:rsidR="00EC5F96" w:rsidRPr="00425C09" w:rsidRDefault="00EC5F96" w:rsidP="00EB5A6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Eosinophil</w:t>
            </w:r>
          </w:p>
        </w:tc>
        <w:tc>
          <w:tcPr>
            <w:tcW w:w="2835" w:type="dxa"/>
            <w:hideMark/>
          </w:tcPr>
          <w:p w14:paraId="1DCA9997" w14:textId="77777777" w:rsidR="00EC5F96" w:rsidRPr="00425C09" w:rsidRDefault="00EC5F96" w:rsidP="00EB5A6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25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</w:p>
        </w:tc>
      </w:tr>
      <w:tr w:rsidR="00EC5F96" w:rsidRPr="00425C09" w14:paraId="4A9EE308" w14:textId="77777777" w:rsidTr="00EB5A61">
        <w:trPr>
          <w:trHeight w:val="333"/>
        </w:trPr>
        <w:tc>
          <w:tcPr>
            <w:tcW w:w="3256" w:type="dxa"/>
          </w:tcPr>
          <w:p w14:paraId="557F1BC1" w14:textId="77777777" w:rsidR="00EC5F96" w:rsidRPr="00425C09" w:rsidRDefault="00EC5F96" w:rsidP="00EB5A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Basophil</w:t>
            </w:r>
          </w:p>
        </w:tc>
        <w:tc>
          <w:tcPr>
            <w:tcW w:w="2835" w:type="dxa"/>
          </w:tcPr>
          <w:p w14:paraId="08589D80" w14:textId="46E4AFB4" w:rsidR="00EC5F96" w:rsidRPr="00425C09" w:rsidRDefault="00EC5F96" w:rsidP="00EB5A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</w:tr>
      <w:tr w:rsidR="00EC5F96" w:rsidRPr="00425C09" w14:paraId="794FECFD" w14:textId="77777777" w:rsidTr="00EB5A61">
        <w:trPr>
          <w:trHeight w:val="333"/>
        </w:trPr>
        <w:tc>
          <w:tcPr>
            <w:tcW w:w="3256" w:type="dxa"/>
          </w:tcPr>
          <w:p w14:paraId="4C789833" w14:textId="77777777" w:rsidR="00EC5F96" w:rsidRDefault="00EC5F96" w:rsidP="00EB5A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Blast</w:t>
            </w:r>
          </w:p>
        </w:tc>
        <w:tc>
          <w:tcPr>
            <w:tcW w:w="2835" w:type="dxa"/>
          </w:tcPr>
          <w:p w14:paraId="4973C4C1" w14:textId="4E7075C2" w:rsidR="00EC5F96" w:rsidRDefault="00EC5F96" w:rsidP="00EB5A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36%</w:t>
            </w:r>
          </w:p>
        </w:tc>
      </w:tr>
      <w:tr w:rsidR="00EC5F96" w:rsidRPr="00425C09" w14:paraId="69906A28" w14:textId="77777777" w:rsidTr="00EB5A61">
        <w:trPr>
          <w:trHeight w:val="333"/>
        </w:trPr>
        <w:tc>
          <w:tcPr>
            <w:tcW w:w="3256" w:type="dxa"/>
            <w:hideMark/>
          </w:tcPr>
          <w:p w14:paraId="0A438DB0" w14:textId="77777777" w:rsidR="00EC5F96" w:rsidRPr="00425C09" w:rsidRDefault="00EC5F96" w:rsidP="00EB5A6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Platelet </w:t>
            </w:r>
          </w:p>
        </w:tc>
        <w:tc>
          <w:tcPr>
            <w:tcW w:w="2835" w:type="dxa"/>
            <w:hideMark/>
          </w:tcPr>
          <w:p w14:paraId="5C9F6271" w14:textId="215145D6" w:rsidR="00EC5F96" w:rsidRPr="00425C09" w:rsidRDefault="00EC5F96" w:rsidP="00EB5A61">
            <w:pPr>
              <w:tabs>
                <w:tab w:val="center" w:pos="1182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  <w:r w:rsidRPr="000E3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0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x10</w:t>
            </w:r>
            <w:r w:rsidRPr="00CE0E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9</w:t>
            </w:r>
            <w:r w:rsidRPr="00CE0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/L</w:t>
            </w:r>
          </w:p>
        </w:tc>
      </w:tr>
    </w:tbl>
    <w:p w14:paraId="644569F4" w14:textId="77777777" w:rsidR="00EC5F96" w:rsidRDefault="00EC5F96" w:rsidP="00EC5F9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43FCAF" w14:textId="77777777" w:rsidR="00150106" w:rsidRDefault="00772AAC" w:rsidP="0009151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Crea </w:t>
      </w:r>
      <w:r w:rsidR="00261334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proofErr w:type="spellStart"/>
      <w:r w:rsidR="00150106">
        <w:rPr>
          <w:rFonts w:ascii="Times New Roman" w:hAnsi="Times New Roman" w:cs="Times New Roman"/>
          <w:sz w:val="24"/>
          <w:szCs w:val="24"/>
          <w:lang w:val="en-US"/>
        </w:rPr>
        <w:t>umol</w:t>
      </w:r>
      <w:proofErr w:type="spellEnd"/>
      <w:r w:rsidR="00150106">
        <w:rPr>
          <w:rFonts w:ascii="Times New Roman" w:hAnsi="Times New Roman" w:cs="Times New Roman"/>
          <w:sz w:val="24"/>
          <w:szCs w:val="24"/>
          <w:lang w:val="en-US"/>
        </w:rPr>
        <w:t xml:space="preserve">/L </w:t>
      </w:r>
      <w:r>
        <w:rPr>
          <w:rFonts w:ascii="Times New Roman" w:hAnsi="Times New Roman" w:cs="Times New Roman"/>
          <w:sz w:val="24"/>
          <w:szCs w:val="24"/>
          <w:lang w:val="en-US"/>
        </w:rPr>
        <w:t>Calcium 1.70</w:t>
      </w:r>
      <w:r w:rsidR="00150106">
        <w:rPr>
          <w:rFonts w:ascii="Times New Roman" w:hAnsi="Times New Roman" w:cs="Times New Roman"/>
          <w:sz w:val="24"/>
          <w:szCs w:val="24"/>
          <w:lang w:val="en-US"/>
        </w:rPr>
        <w:t>mg/dL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Albumin 3</w:t>
      </w:r>
      <w:r w:rsidR="00150106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50106">
        <w:rPr>
          <w:rFonts w:ascii="Times New Roman" w:hAnsi="Times New Roman" w:cs="Times New Roman"/>
          <w:sz w:val="24"/>
          <w:szCs w:val="24"/>
          <w:lang w:val="en-US"/>
        </w:rPr>
        <w:t xml:space="preserve"> g/</w:t>
      </w:r>
      <w:proofErr w:type="gramStart"/>
      <w:r w:rsidR="00150106">
        <w:rPr>
          <w:rFonts w:ascii="Times New Roman" w:hAnsi="Times New Roman" w:cs="Times New Roman"/>
          <w:sz w:val="24"/>
          <w:szCs w:val="24"/>
          <w:lang w:val="en-US"/>
        </w:rPr>
        <w:t>dL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34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1334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.7</w:t>
      </w:r>
      <w:r w:rsidR="00150106">
        <w:rPr>
          <w:rFonts w:ascii="Times New Roman" w:hAnsi="Times New Roman" w:cs="Times New Roman"/>
          <w:sz w:val="24"/>
          <w:szCs w:val="24"/>
          <w:lang w:val="en-US"/>
        </w:rPr>
        <w:t xml:space="preserve"> mmol/L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Uric acid  </w:t>
      </w:r>
      <w:r w:rsidR="00261334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.8</w:t>
      </w:r>
      <w:r w:rsidR="00150106">
        <w:rPr>
          <w:rFonts w:ascii="Times New Roman" w:hAnsi="Times New Roman" w:cs="Times New Roman"/>
          <w:sz w:val="24"/>
          <w:szCs w:val="24"/>
          <w:lang w:val="en-US"/>
        </w:rPr>
        <w:t xml:space="preserve"> mg/dL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30D3DC76" w14:textId="275814BE" w:rsidR="00772AAC" w:rsidRDefault="00772AAC" w:rsidP="0009151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LDH </w:t>
      </w:r>
      <w:r w:rsidR="00261334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80</w:t>
      </w:r>
      <w:r w:rsidR="008B34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0106">
        <w:rPr>
          <w:rFonts w:ascii="Times New Roman" w:hAnsi="Times New Roman" w:cs="Times New Roman"/>
          <w:sz w:val="24"/>
          <w:szCs w:val="24"/>
          <w:lang w:val="en-US"/>
        </w:rPr>
        <w:t>U/L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Mg 0.79</w:t>
      </w:r>
      <w:r w:rsidR="00150106">
        <w:rPr>
          <w:rFonts w:ascii="Times New Roman" w:hAnsi="Times New Roman" w:cs="Times New Roman"/>
          <w:sz w:val="24"/>
          <w:szCs w:val="24"/>
          <w:lang w:val="en-US"/>
        </w:rPr>
        <w:t xml:space="preserve"> mmol/L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Na 137</w:t>
      </w:r>
      <w:r w:rsidR="00150106">
        <w:rPr>
          <w:rFonts w:ascii="Times New Roman" w:hAnsi="Times New Roman" w:cs="Times New Roman"/>
          <w:sz w:val="24"/>
          <w:szCs w:val="24"/>
          <w:lang w:val="en-US"/>
        </w:rPr>
        <w:t>mmol/L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Phos </w:t>
      </w:r>
      <w:r w:rsidR="008B3402">
        <w:rPr>
          <w:rFonts w:ascii="Times New Roman" w:hAnsi="Times New Roman" w:cs="Times New Roman"/>
          <w:sz w:val="24"/>
          <w:szCs w:val="24"/>
          <w:lang w:val="en-US"/>
        </w:rPr>
        <w:t>6.2</w:t>
      </w:r>
      <w:r w:rsidR="00150106">
        <w:rPr>
          <w:rFonts w:ascii="Times New Roman" w:hAnsi="Times New Roman" w:cs="Times New Roman"/>
          <w:sz w:val="24"/>
          <w:szCs w:val="24"/>
          <w:lang w:val="en-US"/>
        </w:rPr>
        <w:t xml:space="preserve"> mg/dL</w:t>
      </w:r>
    </w:p>
    <w:p w14:paraId="789F9383" w14:textId="3685E692" w:rsidR="008054FC" w:rsidRDefault="008054FC" w:rsidP="0009151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Profile: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HBsAG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anti HBs, Anti HAV, anti HCV: non-reactive</w:t>
      </w:r>
    </w:p>
    <w:p w14:paraId="14AE14DE" w14:textId="02CA6438" w:rsidR="008054FC" w:rsidRDefault="008054FC" w:rsidP="0009151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6C9F2D" w14:textId="71235ABC" w:rsidR="00474687" w:rsidRDefault="00474687" w:rsidP="0009151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3C18BF5" w14:textId="77777777" w:rsidR="00474687" w:rsidRDefault="00474687" w:rsidP="0047468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02ADCB" w14:textId="77777777" w:rsidR="006F2AD9" w:rsidRDefault="006F2AD9" w:rsidP="0047468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AB031E" w14:textId="77777777" w:rsidR="006F2AD9" w:rsidRDefault="006F2AD9" w:rsidP="0047468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1F360B" w14:textId="77777777" w:rsidR="006F2AD9" w:rsidRDefault="006F2AD9" w:rsidP="0047468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5CD2E2" w14:textId="77777777" w:rsidR="00474687" w:rsidRDefault="00474687" w:rsidP="0009151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DEB873C" w14:textId="67A75464" w:rsidR="00772AAC" w:rsidRDefault="00772AAC" w:rsidP="0009151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95D65DC" w14:textId="2F19611F" w:rsidR="00474687" w:rsidRDefault="00474687" w:rsidP="0009151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AF9E93" w14:textId="1B637613" w:rsidR="00474687" w:rsidRDefault="00474687" w:rsidP="0009151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B5765E" w14:textId="398AC838" w:rsidR="00474687" w:rsidRDefault="00474687" w:rsidP="0009151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2FDE8B" w14:textId="737937EF" w:rsidR="00474687" w:rsidRDefault="00474687" w:rsidP="0009151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63C9EF" w14:textId="6B467DE9" w:rsidR="00474687" w:rsidRDefault="00474687" w:rsidP="0009151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59344E" w14:textId="1B38541A" w:rsidR="00474687" w:rsidRDefault="00474687" w:rsidP="0009151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8F005A" w14:textId="759B405E" w:rsidR="00474687" w:rsidRDefault="00474687" w:rsidP="0047468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Hlk87171244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 xml:space="preserve">Subsequent </w:t>
      </w:r>
      <w:r w:rsidRPr="00B6661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Labs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done:</w:t>
      </w:r>
    </w:p>
    <w:bookmarkEnd w:id="1"/>
    <w:p w14:paraId="12FABFF6" w14:textId="2A38BC09" w:rsidR="00772AAC" w:rsidRDefault="00772AAC" w:rsidP="0047468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Peripheral blood smear</w:t>
      </w:r>
      <w:r w:rsidR="0047468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1657520" w14:textId="2F7F0116" w:rsidR="00772AAC" w:rsidRDefault="00772AAC" w:rsidP="0009151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en-PH"/>
        </w:rPr>
        <w:drawing>
          <wp:inline distT="0" distB="0" distL="0" distR="0" wp14:anchorId="0ADD7090" wp14:editId="44A8B27E">
            <wp:extent cx="2406650" cy="1575782"/>
            <wp:effectExtent l="0" t="0" r="0" b="5715"/>
            <wp:docPr id="2" name="Picture 2" descr="Hematopath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matopatholog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792" cy="158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FAEDD" w14:textId="77777777" w:rsidR="00772AAC" w:rsidRDefault="00772AAC" w:rsidP="0009151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459B10" w14:textId="56686F7B" w:rsidR="00772AAC" w:rsidRDefault="00772AAC" w:rsidP="0047468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Bone marrow aspirate</w:t>
      </w:r>
      <w:r w:rsidR="0047468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9611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B8BCFB2" w14:textId="7566746D" w:rsidR="00772AAC" w:rsidRPr="009F55B3" w:rsidRDefault="00772AAC" w:rsidP="0009151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en-PH"/>
        </w:rPr>
        <w:drawing>
          <wp:inline distT="0" distB="0" distL="0" distR="0" wp14:anchorId="768D656B" wp14:editId="09570A51">
            <wp:extent cx="2260600" cy="2102884"/>
            <wp:effectExtent l="0" t="0" r="6350" b="0"/>
            <wp:docPr id="6" name="Picture 6" descr="Acute myeloid leukemi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cute myeloid leukemia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584" cy="211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0B438" w14:textId="336F175B" w:rsidR="00ED71DA" w:rsidRPr="009F55B3" w:rsidRDefault="00ED71DA" w:rsidP="0009151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2B0DBF" w14:textId="2AE55F87" w:rsidR="00474687" w:rsidRPr="003E7D33" w:rsidRDefault="00474687" w:rsidP="0047468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Hlk87171366"/>
      <w:r>
        <w:rPr>
          <w:rFonts w:ascii="Times New Roman" w:hAnsi="Times New Roman" w:cs="Times New Roman"/>
          <w:sz w:val="24"/>
          <w:szCs w:val="24"/>
          <w:lang w:val="en-US"/>
        </w:rPr>
        <w:t xml:space="preserve">Flow cytometry for basic leukemia panel </w:t>
      </w:r>
      <w:r w:rsidRPr="003E7D33">
        <w:rPr>
          <w:rFonts w:ascii="Times New Roman" w:hAnsi="Times New Roman" w:cs="Times New Roman"/>
          <w:sz w:val="24"/>
          <w:szCs w:val="24"/>
          <w:lang w:val="en-US"/>
        </w:rPr>
        <w:t xml:space="preserve">(marrow aspirate): </w:t>
      </w:r>
      <w:r>
        <w:rPr>
          <w:rFonts w:ascii="Times New Roman" w:hAnsi="Times New Roman" w:cs="Times New Roman"/>
          <w:sz w:val="24"/>
          <w:szCs w:val="24"/>
          <w:lang w:val="en-US"/>
        </w:rPr>
        <w:t>presence of abnormal</w:t>
      </w:r>
      <w:r w:rsidR="00AB5888">
        <w:rPr>
          <w:rFonts w:ascii="Times New Roman" w:hAnsi="Times New Roman" w:cs="Times New Roman"/>
          <w:sz w:val="24"/>
          <w:szCs w:val="24"/>
          <w:lang w:val="en-US"/>
        </w:rPr>
        <w:t xml:space="preserve"> myeloid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blast population positive for the following markers: CD13, CD33, CD34, CD117, </w:t>
      </w:r>
      <w:r w:rsidR="009F619F">
        <w:rPr>
          <w:rFonts w:ascii="Times New Roman" w:hAnsi="Times New Roman" w:cs="Times New Roman"/>
          <w:sz w:val="24"/>
          <w:szCs w:val="24"/>
          <w:lang w:val="en-US"/>
        </w:rPr>
        <w:t>MPO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and CD56. </w:t>
      </w:r>
      <w:r w:rsidR="009F619F">
        <w:rPr>
          <w:rFonts w:ascii="Times New Roman" w:hAnsi="Times New Roman" w:cs="Times New Roman"/>
          <w:sz w:val="24"/>
          <w:szCs w:val="24"/>
          <w:lang w:val="en-US"/>
        </w:rPr>
        <w:t xml:space="preserve">Weak positive for CD 19. </w:t>
      </w:r>
      <w:r>
        <w:rPr>
          <w:rFonts w:ascii="Times New Roman" w:hAnsi="Times New Roman" w:cs="Times New Roman"/>
          <w:sz w:val="24"/>
          <w:szCs w:val="24"/>
          <w:lang w:val="en-US"/>
        </w:rPr>
        <w:t>Negative for</w:t>
      </w:r>
      <w:r w:rsidR="009F619F">
        <w:rPr>
          <w:rFonts w:ascii="Times New Roman" w:hAnsi="Times New Roman" w:cs="Times New Roman"/>
          <w:sz w:val="24"/>
          <w:szCs w:val="24"/>
          <w:lang w:val="en-US"/>
        </w:rPr>
        <w:t xml:space="preserve"> CD11b.</w:t>
      </w:r>
    </w:p>
    <w:p w14:paraId="065A341F" w14:textId="77777777" w:rsidR="00474687" w:rsidRDefault="00474687" w:rsidP="0047468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BB1F7E" w14:textId="557542DD" w:rsidR="00474687" w:rsidRDefault="00474687" w:rsidP="0047468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7D33">
        <w:rPr>
          <w:rFonts w:ascii="Times New Roman" w:hAnsi="Times New Roman" w:cs="Times New Roman"/>
          <w:sz w:val="24"/>
          <w:szCs w:val="24"/>
          <w:lang w:val="en-US"/>
        </w:rPr>
        <w:t>Karyotyping (marrow aspirate): 46 X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E7D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E7D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3E7D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Start"/>
      <w:r w:rsidRPr="003E7D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3E7D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)(</w:t>
      </w:r>
      <w:proofErr w:type="gramEnd"/>
      <w:r w:rsidRPr="003E7D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</w:t>
      </w:r>
      <w:r w:rsidRPr="003E7D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;q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3E7D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</w:t>
      </w:r>
    </w:p>
    <w:p w14:paraId="0E92ECCF" w14:textId="35937BF2" w:rsidR="00C027A0" w:rsidRDefault="00C027A0" w:rsidP="0047468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606B5F9" w14:textId="24BCFAEE" w:rsidR="00C027A0" w:rsidRPr="003E7D33" w:rsidRDefault="00C027A0" w:rsidP="0047468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Biopsy of the left upper back mass: consistent with a myeloid sarcoma</w:t>
      </w:r>
    </w:p>
    <w:p w14:paraId="6DB40D12" w14:textId="26536CD7" w:rsidR="00474687" w:rsidRDefault="00474687" w:rsidP="0047468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bookmarkEnd w:id="2"/>
    <w:p w14:paraId="698337FD" w14:textId="77777777" w:rsidR="009F619F" w:rsidRDefault="009F619F" w:rsidP="0047468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F619F" w:rsidSect="00946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37A4B"/>
    <w:multiLevelType w:val="hybridMultilevel"/>
    <w:tmpl w:val="384899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42ECF"/>
    <w:multiLevelType w:val="hybridMultilevel"/>
    <w:tmpl w:val="3848996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4012B"/>
    <w:multiLevelType w:val="hybridMultilevel"/>
    <w:tmpl w:val="384899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27167"/>
    <w:multiLevelType w:val="hybridMultilevel"/>
    <w:tmpl w:val="6F9ADD32"/>
    <w:lvl w:ilvl="0" w:tplc="0F1E4E8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812361">
    <w:abstractNumId w:val="1"/>
  </w:num>
  <w:num w:numId="2" w16cid:durableId="1129278119">
    <w:abstractNumId w:val="2"/>
  </w:num>
  <w:num w:numId="3" w16cid:durableId="819882321">
    <w:abstractNumId w:val="0"/>
  </w:num>
  <w:num w:numId="4" w16cid:durableId="1700355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8D7"/>
    <w:rsid w:val="0009151C"/>
    <w:rsid w:val="00150106"/>
    <w:rsid w:val="0017206E"/>
    <w:rsid w:val="001C28D7"/>
    <w:rsid w:val="00261334"/>
    <w:rsid w:val="002F6396"/>
    <w:rsid w:val="003C763F"/>
    <w:rsid w:val="00474687"/>
    <w:rsid w:val="00532CCC"/>
    <w:rsid w:val="00541CF9"/>
    <w:rsid w:val="00592B43"/>
    <w:rsid w:val="005C386A"/>
    <w:rsid w:val="006603C9"/>
    <w:rsid w:val="00674C31"/>
    <w:rsid w:val="006C362D"/>
    <w:rsid w:val="006F2AD9"/>
    <w:rsid w:val="00711478"/>
    <w:rsid w:val="00772AAC"/>
    <w:rsid w:val="008054FC"/>
    <w:rsid w:val="008172E1"/>
    <w:rsid w:val="008B3402"/>
    <w:rsid w:val="009467B8"/>
    <w:rsid w:val="0096111D"/>
    <w:rsid w:val="009753C1"/>
    <w:rsid w:val="009F55B3"/>
    <w:rsid w:val="009F619F"/>
    <w:rsid w:val="00AB5625"/>
    <w:rsid w:val="00AB5888"/>
    <w:rsid w:val="00C027A0"/>
    <w:rsid w:val="00C44C02"/>
    <w:rsid w:val="00C529CC"/>
    <w:rsid w:val="00C9012B"/>
    <w:rsid w:val="00CC614F"/>
    <w:rsid w:val="00D817DD"/>
    <w:rsid w:val="00EC5F96"/>
    <w:rsid w:val="00ED71DA"/>
    <w:rsid w:val="00F473D1"/>
    <w:rsid w:val="00FA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85682"/>
  <w15:chartTrackingRefBased/>
  <w15:docId w15:val="{0533A285-F685-4C8F-BB55-D9D834A9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7B8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EC5F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Tess</cp:lastModifiedBy>
  <cp:revision>2</cp:revision>
  <dcterms:created xsi:type="dcterms:W3CDTF">2024-11-03T18:02:00Z</dcterms:created>
  <dcterms:modified xsi:type="dcterms:W3CDTF">2024-11-03T18:02:00Z</dcterms:modified>
</cp:coreProperties>
</file>