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82E4B" w14:textId="7166A712" w:rsidR="00B04DDB" w:rsidRPr="00B04DDB" w:rsidRDefault="00B04DDB" w:rsidP="00FC763C">
      <w:pPr>
        <w:jc w:val="both"/>
        <w:rPr>
          <w:rFonts w:ascii="Times New Roman" w:hAnsi="Times New Roman" w:cs="Times New Roman"/>
          <w:b/>
          <w:bCs/>
          <w:sz w:val="24"/>
          <w:szCs w:val="24"/>
          <w:u w:val="single"/>
          <w:lang w:val="en-US"/>
        </w:rPr>
      </w:pPr>
      <w:r w:rsidRPr="00B04DDB">
        <w:rPr>
          <w:rFonts w:ascii="Times New Roman" w:hAnsi="Times New Roman" w:cs="Times New Roman"/>
          <w:b/>
          <w:bCs/>
          <w:sz w:val="24"/>
          <w:szCs w:val="24"/>
          <w:u w:val="single"/>
          <w:lang w:val="en-US"/>
        </w:rPr>
        <w:t>Case Vignette</w:t>
      </w:r>
    </w:p>
    <w:p w14:paraId="0F1EDFB3" w14:textId="77777777" w:rsidR="00BD1F47" w:rsidRDefault="00FC763C" w:rsidP="00FC763C">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 </w:t>
      </w:r>
      <w:proofErr w:type="gramStart"/>
      <w:r>
        <w:rPr>
          <w:rFonts w:ascii="Times New Roman" w:hAnsi="Times New Roman" w:cs="Times New Roman"/>
          <w:sz w:val="24"/>
          <w:szCs w:val="24"/>
          <w:lang w:val="en-US"/>
        </w:rPr>
        <w:t>57 year old</w:t>
      </w:r>
      <w:proofErr w:type="gramEnd"/>
      <w:r>
        <w:rPr>
          <w:rFonts w:ascii="Times New Roman" w:hAnsi="Times New Roman" w:cs="Times New Roman"/>
          <w:sz w:val="24"/>
          <w:szCs w:val="24"/>
          <w:lang w:val="en-US"/>
        </w:rPr>
        <w:t xml:space="preserve"> male Roman Catholic from Camarines Norte was referred for evaluation of abdominal pain. 6 months prior to consult the patient experienced vague left upper quadrant abdominal pain noted to be aggravated by sudden positional changes. This was also accompanied by early satiety, unintentional weight loss, joint pains and occasional pruritus. Patient did not seek any consult at this time. 2 months prior to consult noted increased severity and frequency of abdominal pain with persistence of the early satiety. The patient also noted occasional ringing in both ears as well as exertional dyspnea when climbing two flights of stairs. He consulted at a provincial hospital and was told to have an elevated white blood cell count. He was referred to an internist wh</w:t>
      </w:r>
      <w:r w:rsidR="00BD1F47">
        <w:rPr>
          <w:rFonts w:ascii="Times New Roman" w:hAnsi="Times New Roman" w:cs="Times New Roman"/>
          <w:sz w:val="24"/>
          <w:szCs w:val="24"/>
          <w:lang w:val="en-US"/>
        </w:rPr>
        <w:t>o</w:t>
      </w:r>
      <w:r>
        <w:rPr>
          <w:rFonts w:ascii="Times New Roman" w:hAnsi="Times New Roman" w:cs="Times New Roman"/>
          <w:sz w:val="24"/>
          <w:szCs w:val="24"/>
          <w:lang w:val="en-US"/>
        </w:rPr>
        <w:t xml:space="preserve"> recommended hematology evaluation. The patient’s son wh</w:t>
      </w:r>
      <w:r w:rsidR="00BD1F47">
        <w:rPr>
          <w:rFonts w:ascii="Times New Roman" w:hAnsi="Times New Roman" w:cs="Times New Roman"/>
          <w:sz w:val="24"/>
          <w:szCs w:val="24"/>
          <w:lang w:val="en-US"/>
        </w:rPr>
        <w:t>o</w:t>
      </w:r>
      <w:r>
        <w:rPr>
          <w:rFonts w:ascii="Times New Roman" w:hAnsi="Times New Roman" w:cs="Times New Roman"/>
          <w:sz w:val="24"/>
          <w:szCs w:val="24"/>
          <w:lang w:val="en-US"/>
        </w:rPr>
        <w:t xml:space="preserve"> works in Manila brought his father to the outpatient department of PGH for consult and second opinion. </w:t>
      </w:r>
    </w:p>
    <w:p w14:paraId="3B592360" w14:textId="193E891D" w:rsidR="00FC763C" w:rsidRDefault="00FC763C" w:rsidP="00BD1F47">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patient is a known hypertensive for 5 years on Losartan 50 mg/tab OD, diabetic for 3 years on Metformin 500 mg/tab BID. He allegedly had a “heart condition” diagnosed 1 year ago when he presented with intermittent chest pain </w:t>
      </w:r>
      <w:proofErr w:type="gramStart"/>
      <w:r>
        <w:rPr>
          <w:rFonts w:ascii="Times New Roman" w:hAnsi="Times New Roman" w:cs="Times New Roman"/>
          <w:sz w:val="24"/>
          <w:szCs w:val="24"/>
          <w:lang w:val="en-US"/>
        </w:rPr>
        <w:t>however</w:t>
      </w:r>
      <w:proofErr w:type="gramEnd"/>
      <w:r>
        <w:rPr>
          <w:rFonts w:ascii="Times New Roman" w:hAnsi="Times New Roman" w:cs="Times New Roman"/>
          <w:sz w:val="24"/>
          <w:szCs w:val="24"/>
          <w:lang w:val="en-US"/>
        </w:rPr>
        <w:t xml:space="preserve"> he was unable to follow-up with his physician. He has a family history of hypertension and diabetes. He also disclosed that he has a sister and brother who both developed “liver disease”. He works as a farmer in a plantation field. He does not smoke but regularly drinks alcoholic beverages, averaging at least 2-3 bottles of beer in a week. </w:t>
      </w:r>
    </w:p>
    <w:p w14:paraId="05695267" w14:textId="77777777" w:rsidR="00FC763C" w:rsidRPr="009F55B3" w:rsidRDefault="00FC763C" w:rsidP="00BD1F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Physical examination on consult </w:t>
      </w:r>
    </w:p>
    <w:p w14:paraId="348AFCB4" w14:textId="77777777" w:rsidR="00FC763C" w:rsidRPr="009F55B3" w:rsidRDefault="00FC763C" w:rsidP="00BD1F47">
      <w:pPr>
        <w:spacing w:after="0"/>
        <w:jc w:val="both"/>
        <w:rPr>
          <w:rFonts w:ascii="Times New Roman" w:hAnsi="Times New Roman" w:cs="Times New Roman"/>
          <w:sz w:val="24"/>
          <w:szCs w:val="24"/>
          <w:lang w:val="en-US"/>
        </w:rPr>
      </w:pPr>
      <w:r w:rsidRPr="009F55B3">
        <w:rPr>
          <w:rFonts w:ascii="Times New Roman" w:hAnsi="Times New Roman" w:cs="Times New Roman"/>
          <w:sz w:val="24"/>
          <w:szCs w:val="24"/>
          <w:lang w:val="en-US"/>
        </w:rPr>
        <w:t>General survey: Conscious, coherent and not in distress, can ambulate with</w:t>
      </w:r>
      <w:r>
        <w:rPr>
          <w:rFonts w:ascii="Times New Roman" w:hAnsi="Times New Roman" w:cs="Times New Roman"/>
          <w:sz w:val="24"/>
          <w:szCs w:val="24"/>
          <w:lang w:val="en-US"/>
        </w:rPr>
        <w:t>out</w:t>
      </w:r>
      <w:r w:rsidRPr="009F55B3">
        <w:rPr>
          <w:rFonts w:ascii="Times New Roman" w:hAnsi="Times New Roman" w:cs="Times New Roman"/>
          <w:sz w:val="24"/>
          <w:szCs w:val="24"/>
          <w:lang w:val="en-US"/>
        </w:rPr>
        <w:t xml:space="preserve"> assistance </w:t>
      </w:r>
    </w:p>
    <w:p w14:paraId="530D6393" w14:textId="77777777" w:rsidR="00FC763C" w:rsidRPr="009F55B3" w:rsidRDefault="00FC763C" w:rsidP="00BD1F47">
      <w:pPr>
        <w:spacing w:after="0"/>
        <w:jc w:val="both"/>
        <w:rPr>
          <w:rFonts w:ascii="Times New Roman" w:hAnsi="Times New Roman" w:cs="Times New Roman"/>
          <w:sz w:val="24"/>
          <w:szCs w:val="24"/>
          <w:lang w:val="en-US"/>
        </w:rPr>
      </w:pPr>
      <w:r w:rsidRPr="009F55B3">
        <w:rPr>
          <w:rFonts w:ascii="Times New Roman" w:hAnsi="Times New Roman" w:cs="Times New Roman"/>
          <w:sz w:val="24"/>
          <w:szCs w:val="24"/>
          <w:lang w:val="en-US"/>
        </w:rPr>
        <w:t>VS: BP 1</w:t>
      </w:r>
      <w:r>
        <w:rPr>
          <w:rFonts w:ascii="Times New Roman" w:hAnsi="Times New Roman" w:cs="Times New Roman"/>
          <w:sz w:val="24"/>
          <w:szCs w:val="24"/>
          <w:lang w:val="en-US"/>
        </w:rPr>
        <w:t>5</w:t>
      </w:r>
      <w:r w:rsidRPr="009F55B3">
        <w:rPr>
          <w:rFonts w:ascii="Times New Roman" w:hAnsi="Times New Roman" w:cs="Times New Roman"/>
          <w:sz w:val="24"/>
          <w:szCs w:val="24"/>
          <w:lang w:val="en-US"/>
        </w:rPr>
        <w:t xml:space="preserve">0/80 HR </w:t>
      </w:r>
      <w:r>
        <w:rPr>
          <w:rFonts w:ascii="Times New Roman" w:hAnsi="Times New Roman" w:cs="Times New Roman"/>
          <w:sz w:val="24"/>
          <w:szCs w:val="24"/>
          <w:lang w:val="en-US"/>
        </w:rPr>
        <w:t>80</w:t>
      </w:r>
      <w:r w:rsidRPr="009F55B3">
        <w:rPr>
          <w:rFonts w:ascii="Times New Roman" w:hAnsi="Times New Roman" w:cs="Times New Roman"/>
          <w:sz w:val="24"/>
          <w:szCs w:val="24"/>
          <w:lang w:val="en-US"/>
        </w:rPr>
        <w:t xml:space="preserve"> RR 20 Temp 36.</w:t>
      </w:r>
      <w:r>
        <w:rPr>
          <w:rFonts w:ascii="Times New Roman" w:hAnsi="Times New Roman" w:cs="Times New Roman"/>
          <w:sz w:val="24"/>
          <w:szCs w:val="24"/>
          <w:lang w:val="en-US"/>
        </w:rPr>
        <w:t>5</w:t>
      </w:r>
      <w:r w:rsidRPr="009F55B3">
        <w:rPr>
          <w:rFonts w:ascii="Times New Roman" w:hAnsi="Times New Roman" w:cs="Times New Roman"/>
          <w:sz w:val="24"/>
          <w:szCs w:val="24"/>
          <w:lang w:val="en-US"/>
        </w:rPr>
        <w:t xml:space="preserve"> O2 sat 9</w:t>
      </w:r>
      <w:r>
        <w:rPr>
          <w:rFonts w:ascii="Times New Roman" w:hAnsi="Times New Roman" w:cs="Times New Roman"/>
          <w:sz w:val="24"/>
          <w:szCs w:val="24"/>
          <w:lang w:val="en-US"/>
        </w:rPr>
        <w:t>7</w:t>
      </w:r>
      <w:r w:rsidRPr="009F55B3">
        <w:rPr>
          <w:rFonts w:ascii="Times New Roman" w:hAnsi="Times New Roman" w:cs="Times New Roman"/>
          <w:sz w:val="24"/>
          <w:szCs w:val="24"/>
          <w:lang w:val="en-US"/>
        </w:rPr>
        <w:t xml:space="preserve">% at room air </w:t>
      </w:r>
    </w:p>
    <w:p w14:paraId="43B1E49B" w14:textId="77777777" w:rsidR="00FC763C" w:rsidRPr="009F55B3" w:rsidRDefault="00FC763C" w:rsidP="00BD1F47">
      <w:pPr>
        <w:spacing w:after="0"/>
        <w:jc w:val="both"/>
        <w:rPr>
          <w:rFonts w:ascii="Times New Roman" w:hAnsi="Times New Roman" w:cs="Times New Roman"/>
          <w:sz w:val="24"/>
          <w:szCs w:val="24"/>
          <w:lang w:val="en-US"/>
        </w:rPr>
      </w:pPr>
      <w:r w:rsidRPr="009F55B3">
        <w:rPr>
          <w:rFonts w:ascii="Times New Roman" w:hAnsi="Times New Roman" w:cs="Times New Roman"/>
          <w:sz w:val="24"/>
          <w:szCs w:val="24"/>
          <w:lang w:val="en-US"/>
        </w:rPr>
        <w:t>HEENT: P</w:t>
      </w:r>
      <w:r>
        <w:rPr>
          <w:rFonts w:ascii="Times New Roman" w:hAnsi="Times New Roman" w:cs="Times New Roman"/>
          <w:sz w:val="24"/>
          <w:szCs w:val="24"/>
          <w:lang w:val="en-US"/>
        </w:rPr>
        <w:t>ink</w:t>
      </w:r>
      <w:r w:rsidRPr="009F55B3">
        <w:rPr>
          <w:rFonts w:ascii="Times New Roman" w:hAnsi="Times New Roman" w:cs="Times New Roman"/>
          <w:sz w:val="24"/>
          <w:szCs w:val="24"/>
          <w:lang w:val="en-US"/>
        </w:rPr>
        <w:t xml:space="preserve"> palpebral conjunctiva, anicteric sclerae, no neck vein distention, thyroid not enlarged, no palpable cervical/axillary lymph nodes, non-hyperemic posterior pharyngeal wall, no tonsillar exudates </w:t>
      </w:r>
    </w:p>
    <w:p w14:paraId="1A9BDEDC" w14:textId="77777777" w:rsidR="00FC763C" w:rsidRPr="009F55B3" w:rsidRDefault="00FC763C" w:rsidP="00BD1F47">
      <w:pPr>
        <w:spacing w:after="0"/>
        <w:jc w:val="both"/>
        <w:rPr>
          <w:rFonts w:ascii="Times New Roman" w:hAnsi="Times New Roman" w:cs="Times New Roman"/>
          <w:sz w:val="24"/>
          <w:szCs w:val="24"/>
          <w:lang w:val="en-US"/>
        </w:rPr>
      </w:pPr>
      <w:r w:rsidRPr="009F55B3">
        <w:rPr>
          <w:rFonts w:ascii="Times New Roman" w:hAnsi="Times New Roman" w:cs="Times New Roman"/>
          <w:sz w:val="24"/>
          <w:szCs w:val="24"/>
          <w:lang w:val="en-US"/>
        </w:rPr>
        <w:t xml:space="preserve">Lungs: symmetrical chest expansion, clear and equal breath sounds bilaterally </w:t>
      </w:r>
    </w:p>
    <w:p w14:paraId="68C15B83" w14:textId="77777777" w:rsidR="00FC763C" w:rsidRPr="009F55B3" w:rsidRDefault="00FC763C" w:rsidP="00BD1F47">
      <w:pPr>
        <w:spacing w:after="0"/>
        <w:jc w:val="both"/>
        <w:rPr>
          <w:rFonts w:ascii="Times New Roman" w:hAnsi="Times New Roman" w:cs="Times New Roman"/>
          <w:sz w:val="24"/>
          <w:szCs w:val="24"/>
          <w:lang w:val="en-US"/>
        </w:rPr>
      </w:pPr>
      <w:r w:rsidRPr="009F55B3">
        <w:rPr>
          <w:rFonts w:ascii="Times New Roman" w:hAnsi="Times New Roman" w:cs="Times New Roman"/>
          <w:sz w:val="24"/>
          <w:szCs w:val="24"/>
          <w:lang w:val="en-US"/>
        </w:rPr>
        <w:t xml:space="preserve">Heart: Distinct heart sounds, apex beat left </w:t>
      </w:r>
      <w:r>
        <w:rPr>
          <w:rFonts w:ascii="Times New Roman" w:hAnsi="Times New Roman" w:cs="Times New Roman"/>
          <w:sz w:val="24"/>
          <w:szCs w:val="24"/>
          <w:lang w:val="en-US"/>
        </w:rPr>
        <w:t>6</w:t>
      </w:r>
      <w:r w:rsidRPr="009F55B3">
        <w:rPr>
          <w:rFonts w:ascii="Times New Roman" w:hAnsi="Times New Roman" w:cs="Times New Roman"/>
          <w:sz w:val="24"/>
          <w:szCs w:val="24"/>
          <w:vertAlign w:val="superscript"/>
          <w:lang w:val="en-US"/>
        </w:rPr>
        <w:t>th</w:t>
      </w:r>
      <w:r w:rsidRPr="009F55B3">
        <w:rPr>
          <w:rFonts w:ascii="Times New Roman" w:hAnsi="Times New Roman" w:cs="Times New Roman"/>
          <w:sz w:val="24"/>
          <w:szCs w:val="24"/>
          <w:lang w:val="en-US"/>
        </w:rPr>
        <w:t xml:space="preserve"> ICS </w:t>
      </w:r>
      <w:r>
        <w:rPr>
          <w:rFonts w:ascii="Times New Roman" w:hAnsi="Times New Roman" w:cs="Times New Roman"/>
          <w:sz w:val="24"/>
          <w:szCs w:val="24"/>
          <w:lang w:val="en-US"/>
        </w:rPr>
        <w:t>AA</w:t>
      </w:r>
      <w:r w:rsidRPr="009F55B3">
        <w:rPr>
          <w:rFonts w:ascii="Times New Roman" w:hAnsi="Times New Roman" w:cs="Times New Roman"/>
          <w:sz w:val="24"/>
          <w:szCs w:val="24"/>
          <w:lang w:val="en-US"/>
        </w:rPr>
        <w:t xml:space="preserve">L, </w:t>
      </w:r>
      <w:r>
        <w:rPr>
          <w:rFonts w:ascii="Times New Roman" w:hAnsi="Times New Roman" w:cs="Times New Roman"/>
          <w:sz w:val="24"/>
          <w:szCs w:val="24"/>
          <w:lang w:val="en-US"/>
        </w:rPr>
        <w:t xml:space="preserve">(+) grade 3/6 systolic murmur over the left parasternal area radiating to the apex </w:t>
      </w:r>
    </w:p>
    <w:p w14:paraId="5CE09644" w14:textId="77777777" w:rsidR="00FC763C" w:rsidRPr="009F55B3" w:rsidRDefault="00FC763C" w:rsidP="00BD1F47">
      <w:pPr>
        <w:spacing w:after="0"/>
        <w:jc w:val="both"/>
        <w:rPr>
          <w:rFonts w:ascii="Times New Roman" w:hAnsi="Times New Roman" w:cs="Times New Roman"/>
          <w:sz w:val="24"/>
          <w:szCs w:val="24"/>
          <w:lang w:val="en-US"/>
        </w:rPr>
      </w:pPr>
      <w:r w:rsidRPr="009F55B3">
        <w:rPr>
          <w:rFonts w:ascii="Times New Roman" w:hAnsi="Times New Roman" w:cs="Times New Roman"/>
          <w:sz w:val="24"/>
          <w:szCs w:val="24"/>
          <w:lang w:val="en-US"/>
        </w:rPr>
        <w:t xml:space="preserve">Abdomen: Soft abdomen, normoactive bowel sounds, tympanitic to percussion, no direct or rebound tenderness, </w:t>
      </w:r>
      <w:r>
        <w:rPr>
          <w:rFonts w:ascii="Times New Roman" w:hAnsi="Times New Roman" w:cs="Times New Roman"/>
          <w:sz w:val="24"/>
          <w:szCs w:val="24"/>
          <w:lang w:val="en-US"/>
        </w:rPr>
        <w:t xml:space="preserve">spleen palpable up to 6 cm below the left subcostal margin </w:t>
      </w:r>
    </w:p>
    <w:p w14:paraId="2EF19B33" w14:textId="0AB6BF2B" w:rsidR="00FC763C" w:rsidRDefault="00FC763C" w:rsidP="00BD1F47">
      <w:pPr>
        <w:spacing w:after="0"/>
        <w:jc w:val="both"/>
        <w:rPr>
          <w:rFonts w:ascii="Times New Roman" w:hAnsi="Times New Roman" w:cs="Times New Roman"/>
          <w:sz w:val="24"/>
          <w:szCs w:val="24"/>
          <w:lang w:val="en-US"/>
        </w:rPr>
      </w:pPr>
      <w:r w:rsidRPr="009F55B3">
        <w:rPr>
          <w:rFonts w:ascii="Times New Roman" w:hAnsi="Times New Roman" w:cs="Times New Roman"/>
          <w:sz w:val="24"/>
          <w:szCs w:val="24"/>
          <w:lang w:val="en-US"/>
        </w:rPr>
        <w:t>Extremities: Pulses full and equal, no edema,</w:t>
      </w:r>
      <w:r w:rsidR="00883651">
        <w:rPr>
          <w:rFonts w:ascii="Times New Roman" w:hAnsi="Times New Roman" w:cs="Times New Roman"/>
          <w:sz w:val="24"/>
          <w:szCs w:val="24"/>
          <w:lang w:val="en-US"/>
        </w:rPr>
        <w:t xml:space="preserve"> no jaundice</w:t>
      </w:r>
    </w:p>
    <w:p w14:paraId="05DBCDF8" w14:textId="4AC9B512" w:rsidR="00FC763C" w:rsidRDefault="00FC763C" w:rsidP="00FC763C">
      <w:pPr>
        <w:jc w:val="both"/>
        <w:rPr>
          <w:rFonts w:ascii="Times New Roman" w:hAnsi="Times New Roman" w:cs="Times New Roman"/>
          <w:sz w:val="24"/>
          <w:szCs w:val="24"/>
          <w:lang w:val="en-US"/>
        </w:rPr>
      </w:pPr>
    </w:p>
    <w:p w14:paraId="7E61FF85" w14:textId="10949CC3" w:rsidR="003954C8" w:rsidRDefault="003954C8" w:rsidP="00FC763C">
      <w:pPr>
        <w:jc w:val="both"/>
        <w:rPr>
          <w:rFonts w:ascii="Times New Roman" w:hAnsi="Times New Roman" w:cs="Times New Roman"/>
          <w:sz w:val="24"/>
          <w:szCs w:val="24"/>
          <w:lang w:val="en-US"/>
        </w:rPr>
      </w:pPr>
    </w:p>
    <w:p w14:paraId="07D6A26A" w14:textId="77777777" w:rsidR="00E452BA" w:rsidRDefault="00E452BA" w:rsidP="00FC763C">
      <w:pPr>
        <w:jc w:val="both"/>
        <w:rPr>
          <w:rFonts w:ascii="Times New Roman" w:hAnsi="Times New Roman" w:cs="Times New Roman"/>
          <w:sz w:val="24"/>
          <w:szCs w:val="24"/>
          <w:lang w:val="en-US"/>
        </w:rPr>
      </w:pPr>
    </w:p>
    <w:p w14:paraId="2FA95303" w14:textId="77777777" w:rsidR="00E452BA" w:rsidRDefault="00E452BA" w:rsidP="00FC763C">
      <w:pPr>
        <w:jc w:val="both"/>
        <w:rPr>
          <w:rFonts w:ascii="Times New Roman" w:hAnsi="Times New Roman" w:cs="Times New Roman"/>
          <w:sz w:val="24"/>
          <w:szCs w:val="24"/>
          <w:lang w:val="en-US"/>
        </w:rPr>
      </w:pPr>
    </w:p>
    <w:p w14:paraId="3FE8ACC7" w14:textId="77777777" w:rsidR="00E452BA" w:rsidRDefault="00E452BA" w:rsidP="00FC763C">
      <w:pPr>
        <w:jc w:val="both"/>
        <w:rPr>
          <w:rFonts w:ascii="Times New Roman" w:hAnsi="Times New Roman" w:cs="Times New Roman"/>
          <w:sz w:val="24"/>
          <w:szCs w:val="24"/>
          <w:lang w:val="en-US"/>
        </w:rPr>
      </w:pPr>
    </w:p>
    <w:p w14:paraId="15588DF6" w14:textId="77777777" w:rsidR="00E452BA" w:rsidRDefault="00E452BA" w:rsidP="00FC763C">
      <w:pPr>
        <w:jc w:val="both"/>
        <w:rPr>
          <w:rFonts w:ascii="Times New Roman" w:hAnsi="Times New Roman" w:cs="Times New Roman"/>
          <w:sz w:val="24"/>
          <w:szCs w:val="24"/>
          <w:lang w:val="en-US"/>
        </w:rPr>
      </w:pPr>
    </w:p>
    <w:p w14:paraId="2E47E878" w14:textId="77777777" w:rsidR="00E452BA" w:rsidRDefault="00E452BA" w:rsidP="00FC763C">
      <w:pPr>
        <w:jc w:val="both"/>
        <w:rPr>
          <w:rFonts w:ascii="Times New Roman" w:hAnsi="Times New Roman" w:cs="Times New Roman"/>
          <w:sz w:val="24"/>
          <w:szCs w:val="24"/>
          <w:lang w:val="en-US"/>
        </w:rPr>
      </w:pPr>
    </w:p>
    <w:p w14:paraId="304EA534" w14:textId="0C805EEC" w:rsidR="003954C8" w:rsidRDefault="003954C8" w:rsidP="00FC763C">
      <w:pPr>
        <w:jc w:val="both"/>
        <w:rPr>
          <w:rFonts w:ascii="Times New Roman" w:hAnsi="Times New Roman" w:cs="Times New Roman"/>
          <w:sz w:val="24"/>
          <w:szCs w:val="24"/>
          <w:lang w:val="en-US"/>
        </w:rPr>
      </w:pPr>
    </w:p>
    <w:p w14:paraId="5C795FC9" w14:textId="0C812774" w:rsidR="00FC763C" w:rsidRDefault="00B66619" w:rsidP="00FC763C">
      <w:pPr>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lastRenderedPageBreak/>
        <w:t xml:space="preserve">Initial </w:t>
      </w:r>
      <w:r w:rsidR="00FC763C" w:rsidRPr="00B66619">
        <w:rPr>
          <w:rFonts w:ascii="Times New Roman" w:hAnsi="Times New Roman" w:cs="Times New Roman"/>
          <w:b/>
          <w:bCs/>
          <w:sz w:val="24"/>
          <w:szCs w:val="24"/>
          <w:u w:val="single"/>
          <w:lang w:val="en-US"/>
        </w:rPr>
        <w:t>Labs</w:t>
      </w:r>
      <w:r>
        <w:rPr>
          <w:rFonts w:ascii="Times New Roman" w:hAnsi="Times New Roman" w:cs="Times New Roman"/>
          <w:b/>
          <w:bCs/>
          <w:sz w:val="24"/>
          <w:szCs w:val="24"/>
          <w:u w:val="single"/>
          <w:lang w:val="en-US"/>
        </w:rPr>
        <w:t xml:space="preserve"> done at the Provincial Hospital</w:t>
      </w:r>
      <w:r w:rsidR="00FC763C">
        <w:rPr>
          <w:rFonts w:ascii="Times New Roman" w:hAnsi="Times New Roman" w:cs="Times New Roman"/>
          <w:sz w:val="24"/>
          <w:szCs w:val="24"/>
          <w:lang w:val="en-US"/>
        </w:rPr>
        <w:t>:</w:t>
      </w:r>
    </w:p>
    <w:tbl>
      <w:tblPr>
        <w:tblStyle w:val="TableGridLight"/>
        <w:tblW w:w="6091" w:type="dxa"/>
        <w:tblLook w:val="0420" w:firstRow="1" w:lastRow="0" w:firstColumn="0" w:lastColumn="0" w:noHBand="0" w:noVBand="1"/>
      </w:tblPr>
      <w:tblGrid>
        <w:gridCol w:w="3256"/>
        <w:gridCol w:w="2835"/>
      </w:tblGrid>
      <w:tr w:rsidR="00CE0E96" w:rsidRPr="00425C09" w14:paraId="3B010DDA" w14:textId="77777777" w:rsidTr="00EB5A61">
        <w:trPr>
          <w:trHeight w:val="333"/>
        </w:trPr>
        <w:tc>
          <w:tcPr>
            <w:tcW w:w="3256" w:type="dxa"/>
            <w:hideMark/>
          </w:tcPr>
          <w:p w14:paraId="265277CF" w14:textId="77777777" w:rsidR="00CE0E96" w:rsidRPr="00425C09" w:rsidRDefault="00CE0E96" w:rsidP="00CE0E96">
            <w:pPr>
              <w:spacing w:after="0"/>
              <w:rPr>
                <w:rFonts w:ascii="Times New Roman" w:hAnsi="Times New Roman" w:cs="Times New Roman"/>
                <w:sz w:val="24"/>
                <w:szCs w:val="24"/>
              </w:rPr>
            </w:pPr>
            <w:r w:rsidRPr="00425C09">
              <w:rPr>
                <w:rFonts w:ascii="Times New Roman" w:hAnsi="Times New Roman" w:cs="Times New Roman"/>
                <w:bCs/>
                <w:sz w:val="24"/>
                <w:szCs w:val="24"/>
                <w:lang w:val="en-US"/>
              </w:rPr>
              <w:t>C</w:t>
            </w:r>
            <w:r w:rsidRPr="000E3203">
              <w:rPr>
                <w:rFonts w:ascii="Times New Roman" w:hAnsi="Times New Roman" w:cs="Times New Roman"/>
                <w:bCs/>
                <w:sz w:val="24"/>
                <w:szCs w:val="24"/>
                <w:lang w:val="en-US"/>
              </w:rPr>
              <w:t xml:space="preserve">omplete Blood Count </w:t>
            </w:r>
          </w:p>
        </w:tc>
        <w:tc>
          <w:tcPr>
            <w:tcW w:w="2835" w:type="dxa"/>
            <w:hideMark/>
          </w:tcPr>
          <w:p w14:paraId="44CB0163" w14:textId="77777777" w:rsidR="00CE0E96" w:rsidRPr="00425C09" w:rsidRDefault="00CE0E96" w:rsidP="00CE0E96">
            <w:pPr>
              <w:spacing w:after="0"/>
              <w:jc w:val="both"/>
              <w:rPr>
                <w:rFonts w:ascii="Times New Roman" w:hAnsi="Times New Roman" w:cs="Times New Roman"/>
                <w:sz w:val="24"/>
                <w:szCs w:val="24"/>
              </w:rPr>
            </w:pPr>
            <w:r w:rsidRPr="000E3203">
              <w:rPr>
                <w:rFonts w:ascii="Times New Roman" w:hAnsi="Times New Roman" w:cs="Times New Roman"/>
                <w:sz w:val="24"/>
                <w:szCs w:val="24"/>
              </w:rPr>
              <w:t xml:space="preserve">Result </w:t>
            </w:r>
          </w:p>
        </w:tc>
      </w:tr>
      <w:tr w:rsidR="00CE0E96" w:rsidRPr="00425C09" w14:paraId="3329CE77" w14:textId="77777777" w:rsidTr="00EB5A61">
        <w:trPr>
          <w:trHeight w:val="333"/>
        </w:trPr>
        <w:tc>
          <w:tcPr>
            <w:tcW w:w="3256" w:type="dxa"/>
            <w:hideMark/>
          </w:tcPr>
          <w:p w14:paraId="327D4AB3" w14:textId="77777777" w:rsidR="00CE0E96" w:rsidRPr="00425C09" w:rsidRDefault="00CE0E96" w:rsidP="00CE0E96">
            <w:pPr>
              <w:spacing w:after="0"/>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Hgb </w:t>
            </w:r>
          </w:p>
        </w:tc>
        <w:tc>
          <w:tcPr>
            <w:tcW w:w="2835" w:type="dxa"/>
            <w:hideMark/>
          </w:tcPr>
          <w:p w14:paraId="0BA77B17" w14:textId="0CD6D4A9" w:rsidR="00CE0E96" w:rsidRPr="00425C09" w:rsidRDefault="00CE0E96" w:rsidP="00CE0E96">
            <w:pPr>
              <w:spacing w:after="0"/>
              <w:jc w:val="both"/>
              <w:rPr>
                <w:rFonts w:ascii="Times New Roman" w:hAnsi="Times New Roman" w:cs="Times New Roman"/>
                <w:sz w:val="24"/>
                <w:szCs w:val="24"/>
              </w:rPr>
            </w:pPr>
            <w:r w:rsidRPr="000E3203">
              <w:rPr>
                <w:rFonts w:ascii="Times New Roman" w:hAnsi="Times New Roman" w:cs="Times New Roman"/>
                <w:sz w:val="24"/>
                <w:szCs w:val="24"/>
              </w:rPr>
              <w:t>8</w:t>
            </w:r>
            <w:r>
              <w:rPr>
                <w:rFonts w:ascii="Times New Roman" w:hAnsi="Times New Roman" w:cs="Times New Roman"/>
                <w:sz w:val="24"/>
                <w:szCs w:val="24"/>
              </w:rPr>
              <w:t>9</w:t>
            </w:r>
            <w:r w:rsidRPr="000E3203">
              <w:rPr>
                <w:rFonts w:ascii="Times New Roman" w:hAnsi="Times New Roman" w:cs="Times New Roman"/>
                <w:sz w:val="24"/>
                <w:szCs w:val="24"/>
              </w:rPr>
              <w:t xml:space="preserve"> g/L </w:t>
            </w:r>
          </w:p>
        </w:tc>
      </w:tr>
      <w:tr w:rsidR="00CE0E96" w:rsidRPr="00425C09" w14:paraId="537D2A86" w14:textId="77777777" w:rsidTr="00EB5A61">
        <w:trPr>
          <w:trHeight w:val="333"/>
        </w:trPr>
        <w:tc>
          <w:tcPr>
            <w:tcW w:w="3256" w:type="dxa"/>
            <w:hideMark/>
          </w:tcPr>
          <w:p w14:paraId="65E26C0B" w14:textId="77777777" w:rsidR="00CE0E96" w:rsidRPr="00425C09" w:rsidRDefault="00CE0E96" w:rsidP="00CE0E96">
            <w:pPr>
              <w:spacing w:after="0"/>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Hct </w:t>
            </w:r>
          </w:p>
        </w:tc>
        <w:tc>
          <w:tcPr>
            <w:tcW w:w="2835" w:type="dxa"/>
            <w:hideMark/>
          </w:tcPr>
          <w:p w14:paraId="3A57C068" w14:textId="732DBD13" w:rsidR="00CE0E96" w:rsidRPr="00CE0E96" w:rsidRDefault="00CE0E96" w:rsidP="00CE0E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CE0E96" w:rsidRPr="00425C09" w14:paraId="189B13EC" w14:textId="77777777" w:rsidTr="00EB5A61">
        <w:trPr>
          <w:trHeight w:val="335"/>
        </w:trPr>
        <w:tc>
          <w:tcPr>
            <w:tcW w:w="3256" w:type="dxa"/>
            <w:hideMark/>
          </w:tcPr>
          <w:p w14:paraId="03D5413B" w14:textId="77777777" w:rsidR="00CE0E96" w:rsidRPr="00425C09" w:rsidRDefault="00CE0E96" w:rsidP="00CE0E96">
            <w:pPr>
              <w:spacing w:after="0"/>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MCV </w:t>
            </w:r>
          </w:p>
        </w:tc>
        <w:tc>
          <w:tcPr>
            <w:tcW w:w="2835" w:type="dxa"/>
            <w:hideMark/>
          </w:tcPr>
          <w:p w14:paraId="27343327" w14:textId="78AE7925" w:rsidR="00CE0E96" w:rsidRPr="00CE0E96" w:rsidRDefault="00CE0E96" w:rsidP="00CE0E96">
            <w:pPr>
              <w:pStyle w:val="ListParagraph"/>
              <w:numPr>
                <w:ilvl w:val="0"/>
                <w:numId w:val="8"/>
              </w:numPr>
              <w:spacing w:after="0" w:line="240" w:lineRule="auto"/>
              <w:ind w:left="316" w:hanging="316"/>
              <w:jc w:val="both"/>
              <w:rPr>
                <w:rFonts w:ascii="Times New Roman" w:hAnsi="Times New Roman" w:cs="Times New Roman"/>
                <w:sz w:val="24"/>
                <w:szCs w:val="24"/>
              </w:rPr>
            </w:pPr>
            <w:proofErr w:type="spellStart"/>
            <w:r>
              <w:rPr>
                <w:rFonts w:ascii="Times New Roman" w:hAnsi="Times New Roman" w:cs="Times New Roman"/>
                <w:sz w:val="24"/>
                <w:szCs w:val="24"/>
                <w:lang w:val="en-US"/>
              </w:rPr>
              <w:t>f</w:t>
            </w:r>
            <w:r w:rsidRPr="00CE0E96">
              <w:rPr>
                <w:rFonts w:ascii="Times New Roman" w:hAnsi="Times New Roman" w:cs="Times New Roman"/>
                <w:sz w:val="24"/>
                <w:szCs w:val="24"/>
                <w:lang w:val="en-US"/>
              </w:rPr>
              <w:t>l</w:t>
            </w:r>
            <w:proofErr w:type="spellEnd"/>
            <w:r w:rsidRPr="00CE0E96">
              <w:rPr>
                <w:rFonts w:ascii="Times New Roman" w:hAnsi="Times New Roman" w:cs="Times New Roman"/>
                <w:sz w:val="24"/>
                <w:szCs w:val="24"/>
                <w:lang w:val="en-US"/>
              </w:rPr>
              <w:t xml:space="preserve"> </w:t>
            </w:r>
          </w:p>
        </w:tc>
      </w:tr>
      <w:tr w:rsidR="00CE0E96" w:rsidRPr="00425C09" w14:paraId="49D5D445" w14:textId="77777777" w:rsidTr="00EB5A61">
        <w:trPr>
          <w:trHeight w:val="335"/>
        </w:trPr>
        <w:tc>
          <w:tcPr>
            <w:tcW w:w="3256" w:type="dxa"/>
            <w:hideMark/>
          </w:tcPr>
          <w:p w14:paraId="1057F36B" w14:textId="77777777" w:rsidR="00CE0E96" w:rsidRPr="00425C09" w:rsidRDefault="00CE0E96" w:rsidP="00CE0E96">
            <w:pPr>
              <w:spacing w:after="0"/>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MCH </w:t>
            </w:r>
          </w:p>
        </w:tc>
        <w:tc>
          <w:tcPr>
            <w:tcW w:w="2835" w:type="dxa"/>
            <w:hideMark/>
          </w:tcPr>
          <w:p w14:paraId="19220992" w14:textId="053F5CE9" w:rsidR="00CE0E96" w:rsidRPr="00F84A50" w:rsidRDefault="00CE0E96" w:rsidP="00CE0E96">
            <w:pPr>
              <w:pStyle w:val="ListParagraph"/>
              <w:numPr>
                <w:ilvl w:val="0"/>
                <w:numId w:val="6"/>
              </w:numPr>
              <w:spacing w:after="0" w:line="240" w:lineRule="auto"/>
              <w:ind w:left="316"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p</w:t>
            </w:r>
            <w:r w:rsidRPr="00F84A50">
              <w:rPr>
                <w:rFonts w:ascii="Times New Roman" w:hAnsi="Times New Roman" w:cs="Times New Roman"/>
                <w:sz w:val="24"/>
                <w:szCs w:val="24"/>
                <w:lang w:val="en-US"/>
              </w:rPr>
              <w:t>g</w:t>
            </w:r>
            <w:proofErr w:type="spellEnd"/>
          </w:p>
        </w:tc>
      </w:tr>
      <w:tr w:rsidR="00CE0E96" w:rsidRPr="00425C09" w14:paraId="6A37ACFB" w14:textId="77777777" w:rsidTr="00EB5A61">
        <w:trPr>
          <w:trHeight w:val="335"/>
        </w:trPr>
        <w:tc>
          <w:tcPr>
            <w:tcW w:w="3256" w:type="dxa"/>
          </w:tcPr>
          <w:p w14:paraId="2B3D37AE" w14:textId="77777777" w:rsidR="00CE0E96" w:rsidRPr="000E3203" w:rsidRDefault="00CE0E96" w:rsidP="00CE0E96">
            <w:pPr>
              <w:spacing w:after="0"/>
              <w:jc w:val="both"/>
              <w:rPr>
                <w:rFonts w:ascii="Times New Roman" w:hAnsi="Times New Roman" w:cs="Times New Roman"/>
                <w:sz w:val="24"/>
                <w:szCs w:val="24"/>
                <w:lang w:val="en-US"/>
              </w:rPr>
            </w:pPr>
            <w:r w:rsidRPr="000E3203">
              <w:rPr>
                <w:rFonts w:ascii="Times New Roman" w:hAnsi="Times New Roman" w:cs="Times New Roman"/>
                <w:sz w:val="24"/>
                <w:szCs w:val="24"/>
                <w:lang w:val="en-US"/>
              </w:rPr>
              <w:t xml:space="preserve">MCHC </w:t>
            </w:r>
          </w:p>
        </w:tc>
        <w:tc>
          <w:tcPr>
            <w:tcW w:w="2835" w:type="dxa"/>
          </w:tcPr>
          <w:p w14:paraId="668DD52A" w14:textId="77777777" w:rsidR="00CE0E96" w:rsidRPr="000E3203" w:rsidRDefault="00CE0E96" w:rsidP="00CE0E96">
            <w:pPr>
              <w:spacing w:after="0"/>
              <w:jc w:val="both"/>
              <w:rPr>
                <w:rFonts w:ascii="Times New Roman" w:hAnsi="Times New Roman" w:cs="Times New Roman"/>
                <w:sz w:val="24"/>
                <w:szCs w:val="24"/>
                <w:lang w:val="en-US"/>
              </w:rPr>
            </w:pPr>
            <w:r w:rsidRPr="000E3203">
              <w:rPr>
                <w:rFonts w:ascii="Times New Roman" w:hAnsi="Times New Roman" w:cs="Times New Roman"/>
                <w:sz w:val="24"/>
                <w:szCs w:val="24"/>
                <w:lang w:val="en-US"/>
              </w:rPr>
              <w:t xml:space="preserve">335 g/L </w:t>
            </w:r>
          </w:p>
        </w:tc>
      </w:tr>
      <w:tr w:rsidR="00CE0E96" w:rsidRPr="00425C09" w14:paraId="2C57FB53" w14:textId="77777777" w:rsidTr="00EB5A61">
        <w:trPr>
          <w:trHeight w:val="335"/>
        </w:trPr>
        <w:tc>
          <w:tcPr>
            <w:tcW w:w="3256" w:type="dxa"/>
            <w:hideMark/>
          </w:tcPr>
          <w:p w14:paraId="74F41BA1" w14:textId="77777777" w:rsidR="00CE0E96" w:rsidRPr="00425C09" w:rsidRDefault="00CE0E96" w:rsidP="00CE0E96">
            <w:pPr>
              <w:spacing w:after="0"/>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WBC </w:t>
            </w:r>
          </w:p>
        </w:tc>
        <w:tc>
          <w:tcPr>
            <w:tcW w:w="2835" w:type="dxa"/>
            <w:hideMark/>
          </w:tcPr>
          <w:p w14:paraId="53D4F8C2" w14:textId="766402BC" w:rsidR="00CE0E96" w:rsidRPr="00CE0E96" w:rsidRDefault="00CE0E96" w:rsidP="00CE0E9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153.0 </w:t>
            </w:r>
            <w:r w:rsidRPr="00CE0E96">
              <w:rPr>
                <w:rFonts w:ascii="Times New Roman" w:hAnsi="Times New Roman" w:cs="Times New Roman"/>
                <w:sz w:val="24"/>
                <w:szCs w:val="24"/>
                <w:lang w:val="en-US"/>
              </w:rPr>
              <w:t>x10</w:t>
            </w:r>
            <w:r w:rsidRPr="00CE0E96">
              <w:rPr>
                <w:rFonts w:ascii="Times New Roman" w:hAnsi="Times New Roman" w:cs="Times New Roman"/>
                <w:sz w:val="24"/>
                <w:szCs w:val="24"/>
                <w:vertAlign w:val="superscript"/>
                <w:lang w:val="en-US"/>
              </w:rPr>
              <w:t>9</w:t>
            </w:r>
            <w:r w:rsidRPr="00CE0E96">
              <w:rPr>
                <w:rFonts w:ascii="Times New Roman" w:hAnsi="Times New Roman" w:cs="Times New Roman"/>
                <w:sz w:val="24"/>
                <w:szCs w:val="24"/>
                <w:lang w:val="en-US"/>
              </w:rPr>
              <w:t xml:space="preserve">/L </w:t>
            </w:r>
          </w:p>
        </w:tc>
      </w:tr>
      <w:tr w:rsidR="00CE0E96" w:rsidRPr="00425C09" w14:paraId="464200DA" w14:textId="77777777" w:rsidTr="00EB5A61">
        <w:trPr>
          <w:trHeight w:val="333"/>
        </w:trPr>
        <w:tc>
          <w:tcPr>
            <w:tcW w:w="3256" w:type="dxa"/>
            <w:hideMark/>
          </w:tcPr>
          <w:p w14:paraId="4651789E" w14:textId="77777777" w:rsidR="00CE0E96" w:rsidRPr="00425C09" w:rsidRDefault="00CE0E96" w:rsidP="00CE0E96">
            <w:pPr>
              <w:spacing w:after="0"/>
              <w:jc w:val="both"/>
              <w:rPr>
                <w:rFonts w:ascii="Times New Roman" w:hAnsi="Times New Roman" w:cs="Times New Roman"/>
                <w:sz w:val="24"/>
                <w:szCs w:val="24"/>
              </w:rPr>
            </w:pPr>
            <w:r w:rsidRPr="00425C09">
              <w:rPr>
                <w:rFonts w:ascii="Times New Roman" w:hAnsi="Times New Roman" w:cs="Times New Roman"/>
                <w:sz w:val="24"/>
                <w:szCs w:val="24"/>
                <w:lang w:val="en-US"/>
              </w:rPr>
              <w:t>Neutrophils</w:t>
            </w:r>
          </w:p>
        </w:tc>
        <w:tc>
          <w:tcPr>
            <w:tcW w:w="2835" w:type="dxa"/>
            <w:hideMark/>
          </w:tcPr>
          <w:p w14:paraId="3E8D1A98" w14:textId="3C2490A0" w:rsidR="00CE0E96" w:rsidRPr="00425C09" w:rsidRDefault="00CE0E96" w:rsidP="00CE0E96">
            <w:pPr>
              <w:spacing w:after="0"/>
              <w:jc w:val="both"/>
              <w:rPr>
                <w:rFonts w:ascii="Times New Roman" w:hAnsi="Times New Roman" w:cs="Times New Roman"/>
                <w:sz w:val="24"/>
                <w:szCs w:val="24"/>
              </w:rPr>
            </w:pPr>
            <w:r>
              <w:rPr>
                <w:rFonts w:ascii="Times New Roman" w:hAnsi="Times New Roman" w:cs="Times New Roman"/>
                <w:sz w:val="24"/>
                <w:szCs w:val="24"/>
                <w:lang w:val="en-US"/>
              </w:rPr>
              <w:t>38</w:t>
            </w:r>
            <w:r w:rsidRPr="00425C09">
              <w:rPr>
                <w:rFonts w:ascii="Times New Roman" w:hAnsi="Times New Roman" w:cs="Times New Roman"/>
                <w:sz w:val="24"/>
                <w:szCs w:val="24"/>
                <w:lang w:val="en-US"/>
              </w:rPr>
              <w:t>%</w:t>
            </w:r>
          </w:p>
        </w:tc>
      </w:tr>
      <w:tr w:rsidR="00CE0E96" w:rsidRPr="00425C09" w14:paraId="1C4831C6" w14:textId="77777777" w:rsidTr="00CE0E96">
        <w:trPr>
          <w:trHeight w:val="283"/>
        </w:trPr>
        <w:tc>
          <w:tcPr>
            <w:tcW w:w="3256" w:type="dxa"/>
            <w:hideMark/>
          </w:tcPr>
          <w:p w14:paraId="6D27778B" w14:textId="77777777" w:rsidR="00CE0E96" w:rsidRPr="00425C09" w:rsidRDefault="00CE0E96" w:rsidP="00CE0E96">
            <w:pPr>
              <w:spacing w:after="0"/>
              <w:jc w:val="both"/>
              <w:rPr>
                <w:rFonts w:ascii="Times New Roman" w:hAnsi="Times New Roman" w:cs="Times New Roman"/>
                <w:sz w:val="24"/>
                <w:szCs w:val="24"/>
              </w:rPr>
            </w:pPr>
            <w:r w:rsidRPr="00425C09">
              <w:rPr>
                <w:rFonts w:ascii="Times New Roman" w:hAnsi="Times New Roman" w:cs="Times New Roman"/>
                <w:sz w:val="24"/>
                <w:szCs w:val="24"/>
                <w:lang w:val="en-US"/>
              </w:rPr>
              <w:t>Lymphocytes</w:t>
            </w:r>
          </w:p>
        </w:tc>
        <w:tc>
          <w:tcPr>
            <w:tcW w:w="2835" w:type="dxa"/>
            <w:hideMark/>
          </w:tcPr>
          <w:p w14:paraId="1E221339" w14:textId="78BE5C12" w:rsidR="00CE0E96" w:rsidRPr="00425C09" w:rsidRDefault="00CE0E96" w:rsidP="00CE0E96">
            <w:pPr>
              <w:spacing w:after="0"/>
              <w:jc w:val="both"/>
              <w:rPr>
                <w:rFonts w:ascii="Times New Roman" w:hAnsi="Times New Roman" w:cs="Times New Roman"/>
                <w:sz w:val="24"/>
                <w:szCs w:val="24"/>
              </w:rPr>
            </w:pPr>
            <w:r>
              <w:rPr>
                <w:rFonts w:ascii="Times New Roman" w:hAnsi="Times New Roman" w:cs="Times New Roman"/>
                <w:sz w:val="24"/>
                <w:szCs w:val="24"/>
                <w:lang w:val="en-US"/>
              </w:rPr>
              <w:t>34</w:t>
            </w:r>
            <w:r w:rsidRPr="00425C09">
              <w:rPr>
                <w:rFonts w:ascii="Times New Roman" w:hAnsi="Times New Roman" w:cs="Times New Roman"/>
                <w:sz w:val="24"/>
                <w:szCs w:val="24"/>
                <w:lang w:val="en-US"/>
              </w:rPr>
              <w:t>%</w:t>
            </w:r>
          </w:p>
        </w:tc>
      </w:tr>
      <w:tr w:rsidR="00CE0E96" w:rsidRPr="00425C09" w14:paraId="44744F95" w14:textId="77777777" w:rsidTr="00EB5A61">
        <w:trPr>
          <w:trHeight w:val="333"/>
        </w:trPr>
        <w:tc>
          <w:tcPr>
            <w:tcW w:w="3256" w:type="dxa"/>
            <w:hideMark/>
          </w:tcPr>
          <w:p w14:paraId="18AA3806" w14:textId="77777777" w:rsidR="00CE0E96" w:rsidRPr="00425C09" w:rsidRDefault="00CE0E96" w:rsidP="00CE0E96">
            <w:pPr>
              <w:spacing w:after="0"/>
              <w:jc w:val="both"/>
              <w:rPr>
                <w:rFonts w:ascii="Times New Roman" w:hAnsi="Times New Roman" w:cs="Times New Roman"/>
                <w:sz w:val="24"/>
                <w:szCs w:val="24"/>
              </w:rPr>
            </w:pPr>
            <w:r w:rsidRPr="00425C09">
              <w:rPr>
                <w:rFonts w:ascii="Times New Roman" w:hAnsi="Times New Roman" w:cs="Times New Roman"/>
                <w:sz w:val="24"/>
                <w:szCs w:val="24"/>
                <w:lang w:val="en-US"/>
              </w:rPr>
              <w:t>Monocytes</w:t>
            </w:r>
          </w:p>
        </w:tc>
        <w:tc>
          <w:tcPr>
            <w:tcW w:w="2835" w:type="dxa"/>
            <w:hideMark/>
          </w:tcPr>
          <w:p w14:paraId="5533EF68" w14:textId="39DF0FE8" w:rsidR="00CE0E96" w:rsidRPr="00425C09" w:rsidRDefault="00CE0E96" w:rsidP="00CE0E96">
            <w:pPr>
              <w:spacing w:after="0"/>
              <w:jc w:val="both"/>
              <w:rPr>
                <w:rFonts w:ascii="Times New Roman" w:hAnsi="Times New Roman" w:cs="Times New Roman"/>
                <w:sz w:val="24"/>
                <w:szCs w:val="24"/>
              </w:rPr>
            </w:pPr>
            <w:r>
              <w:rPr>
                <w:rFonts w:ascii="Times New Roman" w:hAnsi="Times New Roman" w:cs="Times New Roman"/>
                <w:sz w:val="24"/>
                <w:szCs w:val="24"/>
                <w:lang w:val="en-US"/>
              </w:rPr>
              <w:t>4</w:t>
            </w:r>
            <w:r w:rsidRPr="00425C09">
              <w:rPr>
                <w:rFonts w:ascii="Times New Roman" w:hAnsi="Times New Roman" w:cs="Times New Roman"/>
                <w:sz w:val="24"/>
                <w:szCs w:val="24"/>
                <w:lang w:val="en-US"/>
              </w:rPr>
              <w:t>%</w:t>
            </w:r>
          </w:p>
        </w:tc>
      </w:tr>
      <w:tr w:rsidR="00CE0E96" w:rsidRPr="00425C09" w14:paraId="181DF3C9" w14:textId="77777777" w:rsidTr="00EB5A61">
        <w:trPr>
          <w:trHeight w:val="333"/>
        </w:trPr>
        <w:tc>
          <w:tcPr>
            <w:tcW w:w="3256" w:type="dxa"/>
            <w:hideMark/>
          </w:tcPr>
          <w:p w14:paraId="3D1DE910" w14:textId="77777777" w:rsidR="00CE0E96" w:rsidRPr="00425C09" w:rsidRDefault="00CE0E96" w:rsidP="00CE0E96">
            <w:pPr>
              <w:spacing w:after="0"/>
              <w:jc w:val="both"/>
              <w:rPr>
                <w:rFonts w:ascii="Times New Roman" w:hAnsi="Times New Roman" w:cs="Times New Roman"/>
                <w:sz w:val="24"/>
                <w:szCs w:val="24"/>
              </w:rPr>
            </w:pPr>
            <w:r w:rsidRPr="00425C09">
              <w:rPr>
                <w:rFonts w:ascii="Times New Roman" w:hAnsi="Times New Roman" w:cs="Times New Roman"/>
                <w:sz w:val="24"/>
                <w:szCs w:val="24"/>
                <w:lang w:val="en-US"/>
              </w:rPr>
              <w:t>Eosinophil</w:t>
            </w:r>
          </w:p>
        </w:tc>
        <w:tc>
          <w:tcPr>
            <w:tcW w:w="2835" w:type="dxa"/>
            <w:hideMark/>
          </w:tcPr>
          <w:p w14:paraId="3F82CDCC" w14:textId="3D720A61" w:rsidR="00CE0E96" w:rsidRPr="00425C09" w:rsidRDefault="00CE0E96" w:rsidP="00CE0E96">
            <w:pPr>
              <w:spacing w:after="0"/>
              <w:jc w:val="both"/>
              <w:rPr>
                <w:rFonts w:ascii="Times New Roman" w:hAnsi="Times New Roman" w:cs="Times New Roman"/>
                <w:sz w:val="24"/>
                <w:szCs w:val="24"/>
              </w:rPr>
            </w:pPr>
            <w:r>
              <w:rPr>
                <w:rFonts w:ascii="Times New Roman" w:hAnsi="Times New Roman" w:cs="Times New Roman"/>
                <w:sz w:val="24"/>
                <w:szCs w:val="24"/>
                <w:lang w:val="en-US"/>
              </w:rPr>
              <w:t>1</w:t>
            </w:r>
            <w:r w:rsidRPr="00425C09">
              <w:rPr>
                <w:rFonts w:ascii="Times New Roman" w:hAnsi="Times New Roman" w:cs="Times New Roman"/>
                <w:sz w:val="24"/>
                <w:szCs w:val="24"/>
                <w:lang w:val="en-US"/>
              </w:rPr>
              <w:t xml:space="preserve">% </w:t>
            </w:r>
          </w:p>
        </w:tc>
      </w:tr>
      <w:tr w:rsidR="00CE0E96" w:rsidRPr="00425C09" w14:paraId="720AE6A0" w14:textId="77777777" w:rsidTr="00EB5A61">
        <w:trPr>
          <w:trHeight w:val="333"/>
        </w:trPr>
        <w:tc>
          <w:tcPr>
            <w:tcW w:w="3256" w:type="dxa"/>
          </w:tcPr>
          <w:p w14:paraId="22CEDC99" w14:textId="77556B1D" w:rsidR="00CE0E96" w:rsidRPr="00425C09" w:rsidRDefault="00CE0E96" w:rsidP="00CE0E9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Basophil</w:t>
            </w:r>
          </w:p>
        </w:tc>
        <w:tc>
          <w:tcPr>
            <w:tcW w:w="2835" w:type="dxa"/>
          </w:tcPr>
          <w:p w14:paraId="74F18F14" w14:textId="1976AC58" w:rsidR="00CE0E96" w:rsidRPr="00425C09" w:rsidRDefault="00CE0E96" w:rsidP="00CE0E9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CE0E96" w:rsidRPr="00425C09" w14:paraId="12A70D21" w14:textId="77777777" w:rsidTr="00EB5A61">
        <w:trPr>
          <w:trHeight w:val="333"/>
        </w:trPr>
        <w:tc>
          <w:tcPr>
            <w:tcW w:w="3256" w:type="dxa"/>
          </w:tcPr>
          <w:p w14:paraId="0E8096F6" w14:textId="3C5974F6" w:rsidR="00CE0E96" w:rsidRDefault="00CE0E96" w:rsidP="00CE0E9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Promyelocytes</w:t>
            </w:r>
          </w:p>
        </w:tc>
        <w:tc>
          <w:tcPr>
            <w:tcW w:w="2835" w:type="dxa"/>
          </w:tcPr>
          <w:p w14:paraId="762C0ACB" w14:textId="5608F39B" w:rsidR="00CE0E96" w:rsidRDefault="00CE0E96" w:rsidP="00CE0E9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CE0E96" w:rsidRPr="00425C09" w14:paraId="7126BE69" w14:textId="77777777" w:rsidTr="00EB5A61">
        <w:trPr>
          <w:trHeight w:val="333"/>
        </w:trPr>
        <w:tc>
          <w:tcPr>
            <w:tcW w:w="3256" w:type="dxa"/>
          </w:tcPr>
          <w:p w14:paraId="5F96A82B" w14:textId="18EC200F" w:rsidR="00CE0E96" w:rsidRDefault="00CE0E96" w:rsidP="00CE0E9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Metamyelocytes</w:t>
            </w:r>
          </w:p>
        </w:tc>
        <w:tc>
          <w:tcPr>
            <w:tcW w:w="2835" w:type="dxa"/>
          </w:tcPr>
          <w:p w14:paraId="31BE6B4A" w14:textId="6DE8503F" w:rsidR="00CE0E96" w:rsidRDefault="00CE0E96" w:rsidP="00CE0E9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CE0E96" w:rsidRPr="00425C09" w14:paraId="250F5421" w14:textId="77777777" w:rsidTr="00EB5A61">
        <w:trPr>
          <w:trHeight w:val="333"/>
        </w:trPr>
        <w:tc>
          <w:tcPr>
            <w:tcW w:w="3256" w:type="dxa"/>
          </w:tcPr>
          <w:p w14:paraId="1CE77157" w14:textId="5FD8FBDA" w:rsidR="00CE0E96" w:rsidRDefault="00CE0E96" w:rsidP="00CE0E9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Bands</w:t>
            </w:r>
          </w:p>
        </w:tc>
        <w:tc>
          <w:tcPr>
            <w:tcW w:w="2835" w:type="dxa"/>
          </w:tcPr>
          <w:p w14:paraId="75F3CD13" w14:textId="76ADB029" w:rsidR="00CE0E96" w:rsidRDefault="00CE0E96" w:rsidP="00CE0E9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CE0E96" w:rsidRPr="00425C09" w14:paraId="4EEF947E" w14:textId="77777777" w:rsidTr="00EB5A61">
        <w:trPr>
          <w:trHeight w:val="333"/>
        </w:trPr>
        <w:tc>
          <w:tcPr>
            <w:tcW w:w="3256" w:type="dxa"/>
            <w:hideMark/>
          </w:tcPr>
          <w:p w14:paraId="501E3658" w14:textId="77777777" w:rsidR="00CE0E96" w:rsidRPr="00425C09" w:rsidRDefault="00CE0E96" w:rsidP="00CE0E96">
            <w:pPr>
              <w:spacing w:after="0"/>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Platelet </w:t>
            </w:r>
          </w:p>
        </w:tc>
        <w:tc>
          <w:tcPr>
            <w:tcW w:w="2835" w:type="dxa"/>
            <w:hideMark/>
          </w:tcPr>
          <w:p w14:paraId="32179D05" w14:textId="5E09C955" w:rsidR="00CE0E96" w:rsidRPr="00425C09" w:rsidRDefault="00CE0E96" w:rsidP="00CE0E96">
            <w:pPr>
              <w:tabs>
                <w:tab w:val="center" w:pos="1182"/>
              </w:tabs>
              <w:spacing w:after="0"/>
              <w:jc w:val="both"/>
              <w:rPr>
                <w:rFonts w:ascii="Times New Roman" w:hAnsi="Times New Roman" w:cs="Times New Roman"/>
                <w:sz w:val="24"/>
                <w:szCs w:val="24"/>
              </w:rPr>
            </w:pPr>
            <w:r w:rsidRPr="000E3203">
              <w:rPr>
                <w:rFonts w:ascii="Times New Roman" w:hAnsi="Times New Roman" w:cs="Times New Roman"/>
                <w:sz w:val="24"/>
                <w:szCs w:val="24"/>
                <w:lang w:val="en-US"/>
              </w:rPr>
              <w:t xml:space="preserve">152 </w:t>
            </w:r>
            <w:r w:rsidRPr="00CE0E96">
              <w:rPr>
                <w:rFonts w:ascii="Times New Roman" w:hAnsi="Times New Roman" w:cs="Times New Roman"/>
                <w:sz w:val="24"/>
                <w:szCs w:val="24"/>
                <w:lang w:val="en-US"/>
              </w:rPr>
              <w:t>x10</w:t>
            </w:r>
            <w:r w:rsidRPr="00CE0E96">
              <w:rPr>
                <w:rFonts w:ascii="Times New Roman" w:hAnsi="Times New Roman" w:cs="Times New Roman"/>
                <w:sz w:val="24"/>
                <w:szCs w:val="24"/>
                <w:vertAlign w:val="superscript"/>
                <w:lang w:val="en-US"/>
              </w:rPr>
              <w:t>9</w:t>
            </w:r>
            <w:r w:rsidRPr="00CE0E96">
              <w:rPr>
                <w:rFonts w:ascii="Times New Roman" w:hAnsi="Times New Roman" w:cs="Times New Roman"/>
                <w:sz w:val="24"/>
                <w:szCs w:val="24"/>
                <w:lang w:val="en-US"/>
              </w:rPr>
              <w:t>/L</w:t>
            </w:r>
          </w:p>
        </w:tc>
      </w:tr>
      <w:tr w:rsidR="00CE0E96" w:rsidRPr="00425C09" w14:paraId="190F7290" w14:textId="77777777" w:rsidTr="00EB5A61">
        <w:trPr>
          <w:trHeight w:val="333"/>
        </w:trPr>
        <w:tc>
          <w:tcPr>
            <w:tcW w:w="3256" w:type="dxa"/>
            <w:hideMark/>
          </w:tcPr>
          <w:p w14:paraId="58209125" w14:textId="77777777" w:rsidR="00CE0E96" w:rsidRPr="00425C09" w:rsidRDefault="00CE0E96" w:rsidP="00CE0E96">
            <w:pPr>
              <w:spacing w:after="0"/>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RDW </w:t>
            </w:r>
          </w:p>
        </w:tc>
        <w:tc>
          <w:tcPr>
            <w:tcW w:w="2835" w:type="dxa"/>
            <w:hideMark/>
          </w:tcPr>
          <w:p w14:paraId="746D1D71" w14:textId="77777777" w:rsidR="00CE0E96" w:rsidRPr="00425C09" w:rsidRDefault="00CE0E96" w:rsidP="00CE0E96">
            <w:pPr>
              <w:spacing w:after="0"/>
              <w:jc w:val="both"/>
              <w:rPr>
                <w:rFonts w:ascii="Times New Roman" w:hAnsi="Times New Roman" w:cs="Times New Roman"/>
                <w:sz w:val="24"/>
                <w:szCs w:val="24"/>
              </w:rPr>
            </w:pPr>
            <w:r w:rsidRPr="00425C09">
              <w:rPr>
                <w:rFonts w:ascii="Times New Roman" w:hAnsi="Times New Roman" w:cs="Times New Roman"/>
                <w:sz w:val="24"/>
                <w:szCs w:val="24"/>
                <w:lang w:val="en-US"/>
              </w:rPr>
              <w:t>1</w:t>
            </w:r>
            <w:r w:rsidRPr="000E3203">
              <w:rPr>
                <w:rFonts w:ascii="Times New Roman" w:hAnsi="Times New Roman" w:cs="Times New Roman"/>
                <w:sz w:val="24"/>
                <w:szCs w:val="24"/>
                <w:lang w:val="en-US"/>
              </w:rPr>
              <w:t>9</w:t>
            </w:r>
            <w:r w:rsidRPr="00425C09">
              <w:rPr>
                <w:rFonts w:ascii="Times New Roman" w:hAnsi="Times New Roman" w:cs="Times New Roman"/>
                <w:sz w:val="24"/>
                <w:szCs w:val="24"/>
                <w:lang w:val="en-US"/>
              </w:rPr>
              <w:t>.</w:t>
            </w:r>
            <w:r w:rsidRPr="000E3203">
              <w:rPr>
                <w:rFonts w:ascii="Times New Roman" w:hAnsi="Times New Roman" w:cs="Times New Roman"/>
                <w:sz w:val="24"/>
                <w:szCs w:val="24"/>
                <w:lang w:val="en-US"/>
              </w:rPr>
              <w:t>0</w:t>
            </w:r>
            <w:r w:rsidRPr="00425C09">
              <w:rPr>
                <w:rFonts w:ascii="Times New Roman" w:hAnsi="Times New Roman" w:cs="Times New Roman"/>
                <w:sz w:val="24"/>
                <w:szCs w:val="24"/>
                <w:lang w:val="en-US"/>
              </w:rPr>
              <w:t>%</w:t>
            </w:r>
          </w:p>
        </w:tc>
      </w:tr>
    </w:tbl>
    <w:p w14:paraId="69EC38F8" w14:textId="6A7BFE81" w:rsidR="00CE0E96" w:rsidRDefault="00CE0E96" w:rsidP="00CE0E96">
      <w:pPr>
        <w:spacing w:after="0"/>
        <w:jc w:val="both"/>
        <w:rPr>
          <w:rFonts w:ascii="Times New Roman" w:hAnsi="Times New Roman" w:cs="Times New Roman"/>
          <w:sz w:val="24"/>
          <w:szCs w:val="24"/>
          <w:lang w:val="en-US"/>
        </w:rPr>
      </w:pPr>
    </w:p>
    <w:tbl>
      <w:tblPr>
        <w:tblStyle w:val="TableGridLight"/>
        <w:tblpPr w:leftFromText="180" w:rightFromText="180" w:vertAnchor="text" w:horzAnchor="margin" w:tblpY="229"/>
        <w:tblOverlap w:val="never"/>
        <w:tblW w:w="6091" w:type="dxa"/>
        <w:tblLook w:val="0420" w:firstRow="1" w:lastRow="0" w:firstColumn="0" w:lastColumn="0" w:noHBand="0" w:noVBand="1"/>
      </w:tblPr>
      <w:tblGrid>
        <w:gridCol w:w="3256"/>
        <w:gridCol w:w="2835"/>
      </w:tblGrid>
      <w:tr w:rsidR="00CE0E96" w:rsidRPr="000E3203" w14:paraId="059402C0" w14:textId="77777777" w:rsidTr="00EB5A61">
        <w:trPr>
          <w:trHeight w:val="427"/>
        </w:trPr>
        <w:tc>
          <w:tcPr>
            <w:tcW w:w="3256" w:type="dxa"/>
            <w:hideMark/>
          </w:tcPr>
          <w:p w14:paraId="664D5AE3" w14:textId="77777777" w:rsidR="00CE0E96" w:rsidRPr="00425C09" w:rsidRDefault="00CE0E96" w:rsidP="00CE0E96">
            <w:pPr>
              <w:spacing w:after="0" w:line="240" w:lineRule="auto"/>
              <w:rPr>
                <w:rFonts w:ascii="Times New Roman" w:hAnsi="Times New Roman" w:cs="Times New Roman"/>
                <w:sz w:val="24"/>
                <w:szCs w:val="24"/>
              </w:rPr>
            </w:pPr>
            <w:r>
              <w:rPr>
                <w:rFonts w:ascii="Times New Roman" w:hAnsi="Times New Roman" w:cs="Times New Roman"/>
                <w:bCs/>
                <w:sz w:val="24"/>
                <w:szCs w:val="24"/>
                <w:lang w:val="en-US"/>
              </w:rPr>
              <w:t xml:space="preserve">Blood Chemistry </w:t>
            </w:r>
            <w:r w:rsidRPr="000E3203">
              <w:rPr>
                <w:rFonts w:ascii="Times New Roman" w:hAnsi="Times New Roman" w:cs="Times New Roman"/>
                <w:bCs/>
                <w:sz w:val="24"/>
                <w:szCs w:val="24"/>
                <w:lang w:val="en-US"/>
              </w:rPr>
              <w:t xml:space="preserve"> </w:t>
            </w:r>
          </w:p>
        </w:tc>
        <w:tc>
          <w:tcPr>
            <w:tcW w:w="2835" w:type="dxa"/>
            <w:hideMark/>
          </w:tcPr>
          <w:p w14:paraId="40A49925" w14:textId="77777777" w:rsidR="00CE0E96" w:rsidRPr="00425C09" w:rsidRDefault="00CE0E96" w:rsidP="00CE0E96">
            <w:pPr>
              <w:spacing w:after="0" w:line="240" w:lineRule="auto"/>
              <w:jc w:val="both"/>
              <w:rPr>
                <w:rFonts w:ascii="Times New Roman" w:hAnsi="Times New Roman" w:cs="Times New Roman"/>
                <w:sz w:val="24"/>
                <w:szCs w:val="24"/>
              </w:rPr>
            </w:pPr>
            <w:r w:rsidRPr="000E3203">
              <w:rPr>
                <w:rFonts w:ascii="Times New Roman" w:hAnsi="Times New Roman" w:cs="Times New Roman"/>
                <w:sz w:val="24"/>
                <w:szCs w:val="24"/>
              </w:rPr>
              <w:t xml:space="preserve">Result </w:t>
            </w:r>
          </w:p>
        </w:tc>
      </w:tr>
      <w:tr w:rsidR="00CE0E96" w:rsidRPr="000E3203" w14:paraId="2BA0C5EC" w14:textId="77777777" w:rsidTr="00CE0E96">
        <w:trPr>
          <w:trHeight w:val="259"/>
        </w:trPr>
        <w:tc>
          <w:tcPr>
            <w:tcW w:w="3256" w:type="dxa"/>
            <w:hideMark/>
          </w:tcPr>
          <w:p w14:paraId="1A3A3F38" w14:textId="77777777" w:rsidR="00CE0E96" w:rsidRPr="00E00464" w:rsidRDefault="00CE0E96" w:rsidP="00CE0E96">
            <w:pPr>
              <w:spacing w:line="240" w:lineRule="auto"/>
              <w:jc w:val="both"/>
              <w:rPr>
                <w:rFonts w:ascii="Times New Roman" w:hAnsi="Times New Roman" w:cs="Times New Roman"/>
                <w:sz w:val="24"/>
                <w:szCs w:val="24"/>
              </w:rPr>
            </w:pPr>
            <w:r w:rsidRPr="00E00464">
              <w:rPr>
                <w:rFonts w:ascii="Times New Roman" w:hAnsi="Times New Roman" w:cs="Times New Roman"/>
                <w:sz w:val="24"/>
                <w:szCs w:val="24"/>
              </w:rPr>
              <w:t xml:space="preserve">Na </w:t>
            </w:r>
          </w:p>
        </w:tc>
        <w:tc>
          <w:tcPr>
            <w:tcW w:w="2835" w:type="dxa"/>
            <w:hideMark/>
          </w:tcPr>
          <w:p w14:paraId="4797F50D" w14:textId="2AA93BAC" w:rsidR="00CE0E96" w:rsidRPr="00425C09" w:rsidRDefault="00CE0E96" w:rsidP="00CE0E96">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E00464">
              <w:rPr>
                <w:rFonts w:ascii="Times New Roman" w:hAnsi="Times New Roman" w:cs="Times New Roman"/>
                <w:sz w:val="24"/>
                <w:szCs w:val="24"/>
              </w:rPr>
              <w:t>37</w:t>
            </w:r>
            <w:r>
              <w:rPr>
                <w:rFonts w:ascii="Times New Roman" w:hAnsi="Times New Roman" w:cs="Times New Roman"/>
                <w:sz w:val="24"/>
                <w:szCs w:val="24"/>
              </w:rPr>
              <w:t xml:space="preserve"> mmol/l </w:t>
            </w:r>
          </w:p>
        </w:tc>
      </w:tr>
      <w:tr w:rsidR="00CE0E96" w:rsidRPr="000E3203" w14:paraId="2E31CABB" w14:textId="77777777" w:rsidTr="00EB5A61">
        <w:trPr>
          <w:trHeight w:val="427"/>
        </w:trPr>
        <w:tc>
          <w:tcPr>
            <w:tcW w:w="3256" w:type="dxa"/>
            <w:hideMark/>
          </w:tcPr>
          <w:p w14:paraId="51D5AC2D" w14:textId="77777777" w:rsidR="00CE0E96" w:rsidRPr="00E00464" w:rsidRDefault="00CE0E96" w:rsidP="00CE0E96">
            <w:pPr>
              <w:spacing w:line="240" w:lineRule="auto"/>
              <w:jc w:val="both"/>
              <w:rPr>
                <w:rFonts w:ascii="Times New Roman" w:hAnsi="Times New Roman" w:cs="Times New Roman"/>
                <w:sz w:val="24"/>
                <w:szCs w:val="24"/>
              </w:rPr>
            </w:pPr>
            <w:r w:rsidRPr="00E00464">
              <w:rPr>
                <w:rFonts w:ascii="Times New Roman" w:hAnsi="Times New Roman" w:cs="Times New Roman"/>
                <w:sz w:val="24"/>
                <w:szCs w:val="24"/>
              </w:rPr>
              <w:t xml:space="preserve">K </w:t>
            </w:r>
          </w:p>
        </w:tc>
        <w:tc>
          <w:tcPr>
            <w:tcW w:w="2835" w:type="dxa"/>
            <w:hideMark/>
          </w:tcPr>
          <w:p w14:paraId="0D3B1218" w14:textId="6BA9E51C" w:rsidR="00CE0E96" w:rsidRPr="00425C09" w:rsidRDefault="00E00464" w:rsidP="00CE0E96">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3.8 </w:t>
            </w:r>
            <w:r w:rsidR="00CE0E96">
              <w:rPr>
                <w:rFonts w:ascii="Times New Roman" w:hAnsi="Times New Roman" w:cs="Times New Roman"/>
                <w:sz w:val="24"/>
                <w:szCs w:val="24"/>
                <w:lang w:val="en-US"/>
              </w:rPr>
              <w:t xml:space="preserve">mmol/l </w:t>
            </w:r>
          </w:p>
        </w:tc>
      </w:tr>
      <w:tr w:rsidR="00CE0E96" w:rsidRPr="000E3203" w14:paraId="17178B8E" w14:textId="77777777" w:rsidTr="00EB5A61">
        <w:trPr>
          <w:trHeight w:val="430"/>
        </w:trPr>
        <w:tc>
          <w:tcPr>
            <w:tcW w:w="3256" w:type="dxa"/>
          </w:tcPr>
          <w:p w14:paraId="473B419F" w14:textId="77777777" w:rsidR="00CE0E96" w:rsidRPr="00E00464" w:rsidRDefault="00CE0E96" w:rsidP="00CE0E96">
            <w:pPr>
              <w:spacing w:line="240" w:lineRule="auto"/>
              <w:jc w:val="both"/>
              <w:rPr>
                <w:rFonts w:ascii="Times New Roman" w:hAnsi="Times New Roman" w:cs="Times New Roman"/>
                <w:sz w:val="24"/>
                <w:szCs w:val="24"/>
              </w:rPr>
            </w:pPr>
            <w:r w:rsidRPr="00E00464">
              <w:rPr>
                <w:rFonts w:ascii="Times New Roman" w:hAnsi="Times New Roman" w:cs="Times New Roman"/>
                <w:sz w:val="24"/>
                <w:szCs w:val="24"/>
              </w:rPr>
              <w:t xml:space="preserve">Ca </w:t>
            </w:r>
          </w:p>
        </w:tc>
        <w:tc>
          <w:tcPr>
            <w:tcW w:w="2835" w:type="dxa"/>
            <w:hideMark/>
          </w:tcPr>
          <w:p w14:paraId="47515ADC" w14:textId="25B81863" w:rsidR="00CE0E96" w:rsidRPr="00425C09" w:rsidRDefault="00E00464" w:rsidP="00CE0E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CE0E96">
              <w:rPr>
                <w:rFonts w:ascii="Times New Roman" w:hAnsi="Times New Roman" w:cs="Times New Roman"/>
                <w:sz w:val="24"/>
                <w:szCs w:val="24"/>
              </w:rPr>
              <w:t xml:space="preserve">mg/dL </w:t>
            </w:r>
          </w:p>
        </w:tc>
      </w:tr>
      <w:tr w:rsidR="00CE0E96" w:rsidRPr="000E3203" w14:paraId="3D4CBB92" w14:textId="77777777" w:rsidTr="00EB5A61">
        <w:trPr>
          <w:trHeight w:val="430"/>
        </w:trPr>
        <w:tc>
          <w:tcPr>
            <w:tcW w:w="3256" w:type="dxa"/>
          </w:tcPr>
          <w:p w14:paraId="7D51940F" w14:textId="77777777" w:rsidR="00CE0E96" w:rsidRPr="00E00464" w:rsidRDefault="00CE0E96" w:rsidP="00CE0E96">
            <w:pPr>
              <w:spacing w:line="240" w:lineRule="auto"/>
              <w:jc w:val="both"/>
              <w:rPr>
                <w:rFonts w:ascii="Times New Roman" w:hAnsi="Times New Roman" w:cs="Times New Roman"/>
                <w:sz w:val="24"/>
                <w:szCs w:val="24"/>
                <w:lang w:val="en-US"/>
              </w:rPr>
            </w:pPr>
            <w:r w:rsidRPr="00E00464">
              <w:rPr>
                <w:rFonts w:ascii="Times New Roman" w:hAnsi="Times New Roman" w:cs="Times New Roman"/>
                <w:sz w:val="24"/>
                <w:szCs w:val="24"/>
                <w:lang w:val="en-US"/>
              </w:rPr>
              <w:t xml:space="preserve">Mg </w:t>
            </w:r>
          </w:p>
        </w:tc>
        <w:tc>
          <w:tcPr>
            <w:tcW w:w="2835" w:type="dxa"/>
          </w:tcPr>
          <w:p w14:paraId="3DA9FC9C" w14:textId="24938B27" w:rsidR="00CE0E96" w:rsidRPr="000E3203" w:rsidRDefault="00E00464" w:rsidP="00CE0E9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0.82</w:t>
            </w:r>
            <w:r w:rsidR="00CE0E9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mmol’L</w:t>
            </w:r>
            <w:proofErr w:type="spellEnd"/>
          </w:p>
        </w:tc>
      </w:tr>
      <w:tr w:rsidR="00CE0E96" w:rsidRPr="000E3203" w14:paraId="6436B68E" w14:textId="77777777" w:rsidTr="00EB5A61">
        <w:trPr>
          <w:trHeight w:val="430"/>
        </w:trPr>
        <w:tc>
          <w:tcPr>
            <w:tcW w:w="3256" w:type="dxa"/>
            <w:hideMark/>
          </w:tcPr>
          <w:p w14:paraId="43C4B425" w14:textId="77777777" w:rsidR="00CE0E96" w:rsidRPr="00E00464" w:rsidRDefault="00CE0E96" w:rsidP="00CE0E96">
            <w:pPr>
              <w:spacing w:line="240" w:lineRule="auto"/>
              <w:jc w:val="both"/>
              <w:rPr>
                <w:rFonts w:ascii="Times New Roman" w:hAnsi="Times New Roman" w:cs="Times New Roman"/>
                <w:sz w:val="24"/>
                <w:szCs w:val="24"/>
              </w:rPr>
            </w:pPr>
            <w:r w:rsidRPr="00E00464">
              <w:rPr>
                <w:rFonts w:ascii="Times New Roman" w:hAnsi="Times New Roman" w:cs="Times New Roman"/>
                <w:sz w:val="24"/>
                <w:szCs w:val="24"/>
                <w:lang w:val="en-US"/>
              </w:rPr>
              <w:t>BUN</w:t>
            </w:r>
          </w:p>
        </w:tc>
        <w:tc>
          <w:tcPr>
            <w:tcW w:w="2835" w:type="dxa"/>
            <w:hideMark/>
          </w:tcPr>
          <w:p w14:paraId="6C3FBCB1" w14:textId="4B4E1489" w:rsidR="00CE0E96" w:rsidRPr="00425C09" w:rsidRDefault="00CE0E96" w:rsidP="00CE0E96">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32.75 mg/dL </w:t>
            </w:r>
            <w:r w:rsidRPr="000E3203">
              <w:rPr>
                <w:rFonts w:ascii="Times New Roman" w:hAnsi="Times New Roman" w:cs="Times New Roman"/>
                <w:sz w:val="24"/>
                <w:szCs w:val="24"/>
                <w:lang w:val="en-US"/>
              </w:rPr>
              <w:t xml:space="preserve"> </w:t>
            </w:r>
          </w:p>
        </w:tc>
      </w:tr>
      <w:tr w:rsidR="00CE0E96" w:rsidRPr="000E3203" w14:paraId="3A631845" w14:textId="77777777" w:rsidTr="00EB5A61">
        <w:trPr>
          <w:trHeight w:val="427"/>
        </w:trPr>
        <w:tc>
          <w:tcPr>
            <w:tcW w:w="3256" w:type="dxa"/>
            <w:hideMark/>
          </w:tcPr>
          <w:p w14:paraId="220640ED" w14:textId="77777777" w:rsidR="00CE0E96" w:rsidRPr="00CE0E96" w:rsidRDefault="00CE0E96" w:rsidP="00CE0E96">
            <w:pPr>
              <w:spacing w:line="240" w:lineRule="auto"/>
              <w:jc w:val="both"/>
              <w:rPr>
                <w:rFonts w:ascii="Times New Roman" w:hAnsi="Times New Roman" w:cs="Times New Roman"/>
                <w:sz w:val="24"/>
                <w:szCs w:val="24"/>
                <w:highlight w:val="yellow"/>
              </w:rPr>
            </w:pPr>
            <w:r w:rsidRPr="00CE0E96">
              <w:rPr>
                <w:rFonts w:ascii="Times New Roman" w:hAnsi="Times New Roman" w:cs="Times New Roman"/>
                <w:sz w:val="24"/>
                <w:szCs w:val="24"/>
              </w:rPr>
              <w:t xml:space="preserve">Creatinine </w:t>
            </w:r>
          </w:p>
        </w:tc>
        <w:tc>
          <w:tcPr>
            <w:tcW w:w="2835" w:type="dxa"/>
            <w:hideMark/>
          </w:tcPr>
          <w:p w14:paraId="64F587AE" w14:textId="21094729" w:rsidR="00CE0E96" w:rsidRPr="00425C09" w:rsidRDefault="00CE0E96" w:rsidP="00CE0E96">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112 </w:t>
            </w:r>
            <w:proofErr w:type="spellStart"/>
            <w:r w:rsidR="00C53335">
              <w:rPr>
                <w:rFonts w:ascii="Times New Roman" w:hAnsi="Times New Roman" w:cs="Times New Roman"/>
                <w:sz w:val="24"/>
                <w:szCs w:val="24"/>
                <w:lang w:val="en-US"/>
              </w:rPr>
              <w:t>u</w:t>
            </w:r>
            <w:r>
              <w:rPr>
                <w:rFonts w:ascii="Times New Roman" w:hAnsi="Times New Roman" w:cs="Times New Roman"/>
                <w:sz w:val="24"/>
                <w:szCs w:val="24"/>
                <w:lang w:val="en-US"/>
              </w:rPr>
              <w:t>mol</w:t>
            </w:r>
            <w:proofErr w:type="spellEnd"/>
            <w:r>
              <w:rPr>
                <w:rFonts w:ascii="Times New Roman" w:hAnsi="Times New Roman" w:cs="Times New Roman"/>
                <w:sz w:val="24"/>
                <w:szCs w:val="24"/>
                <w:lang w:val="en-US"/>
              </w:rPr>
              <w:t xml:space="preserve">/L </w:t>
            </w:r>
          </w:p>
        </w:tc>
      </w:tr>
      <w:tr w:rsidR="00CE0E96" w:rsidRPr="000E3203" w14:paraId="52460DA4" w14:textId="77777777" w:rsidTr="00EB5A61">
        <w:trPr>
          <w:trHeight w:val="427"/>
        </w:trPr>
        <w:tc>
          <w:tcPr>
            <w:tcW w:w="3256" w:type="dxa"/>
          </w:tcPr>
          <w:p w14:paraId="4C0999E0" w14:textId="4E090703" w:rsidR="00CE0E96" w:rsidRPr="00CE0E96" w:rsidRDefault="00CE0E96" w:rsidP="00CE0E96">
            <w:pPr>
              <w:spacing w:line="240" w:lineRule="auto"/>
              <w:jc w:val="both"/>
              <w:rPr>
                <w:rFonts w:ascii="Times New Roman" w:hAnsi="Times New Roman" w:cs="Times New Roman"/>
                <w:sz w:val="24"/>
                <w:szCs w:val="24"/>
              </w:rPr>
            </w:pPr>
            <w:r>
              <w:rPr>
                <w:rFonts w:ascii="Times New Roman" w:hAnsi="Times New Roman" w:cs="Times New Roman"/>
                <w:sz w:val="24"/>
                <w:szCs w:val="24"/>
              </w:rPr>
              <w:t>Uric Acid</w:t>
            </w:r>
          </w:p>
        </w:tc>
        <w:tc>
          <w:tcPr>
            <w:tcW w:w="2835" w:type="dxa"/>
          </w:tcPr>
          <w:p w14:paraId="276113EC" w14:textId="31839486" w:rsidR="00CE0E96" w:rsidRPr="00425C09" w:rsidRDefault="00CE0E96" w:rsidP="00CE0E9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7.2 mg/dL</w:t>
            </w:r>
          </w:p>
        </w:tc>
      </w:tr>
      <w:tr w:rsidR="00CE0E96" w:rsidRPr="000E3203" w14:paraId="64CBF30B" w14:textId="77777777" w:rsidTr="00E00464">
        <w:trPr>
          <w:trHeight w:val="333"/>
        </w:trPr>
        <w:tc>
          <w:tcPr>
            <w:tcW w:w="3256" w:type="dxa"/>
          </w:tcPr>
          <w:p w14:paraId="06A6E4CA" w14:textId="6987169E" w:rsidR="00CE0E96" w:rsidRPr="00E00464" w:rsidRDefault="00E00464" w:rsidP="00CE0E96">
            <w:pPr>
              <w:spacing w:line="240" w:lineRule="auto"/>
              <w:jc w:val="both"/>
              <w:rPr>
                <w:rFonts w:ascii="Times New Roman" w:hAnsi="Times New Roman" w:cs="Times New Roman"/>
                <w:sz w:val="24"/>
                <w:szCs w:val="24"/>
              </w:rPr>
            </w:pPr>
            <w:r w:rsidRPr="00E00464">
              <w:rPr>
                <w:rFonts w:ascii="Times New Roman" w:hAnsi="Times New Roman" w:cs="Times New Roman"/>
                <w:sz w:val="24"/>
                <w:szCs w:val="24"/>
              </w:rPr>
              <w:t>AST</w:t>
            </w:r>
          </w:p>
        </w:tc>
        <w:tc>
          <w:tcPr>
            <w:tcW w:w="2835" w:type="dxa"/>
          </w:tcPr>
          <w:p w14:paraId="4BA3C511" w14:textId="1FF6C9C7" w:rsidR="00CE0E96" w:rsidRPr="00425C09" w:rsidRDefault="00E00464" w:rsidP="00CE0E96">
            <w:pPr>
              <w:spacing w:line="240" w:lineRule="auto"/>
              <w:jc w:val="both"/>
              <w:rPr>
                <w:rFonts w:ascii="Times New Roman" w:hAnsi="Times New Roman" w:cs="Times New Roman"/>
                <w:sz w:val="24"/>
                <w:szCs w:val="24"/>
              </w:rPr>
            </w:pPr>
            <w:r>
              <w:rPr>
                <w:rFonts w:ascii="Times New Roman" w:hAnsi="Times New Roman" w:cs="Times New Roman"/>
                <w:sz w:val="24"/>
                <w:szCs w:val="24"/>
              </w:rPr>
              <w:t>90 U/L</w:t>
            </w:r>
          </w:p>
        </w:tc>
      </w:tr>
      <w:tr w:rsidR="00CE0E96" w:rsidRPr="000E3203" w14:paraId="40A393EF" w14:textId="77777777" w:rsidTr="00E00464">
        <w:trPr>
          <w:trHeight w:val="427"/>
        </w:trPr>
        <w:tc>
          <w:tcPr>
            <w:tcW w:w="3256" w:type="dxa"/>
          </w:tcPr>
          <w:p w14:paraId="7F37CCFA" w14:textId="208CD23C" w:rsidR="00CE0E96" w:rsidRPr="00E00464" w:rsidRDefault="00E00464" w:rsidP="00CE0E96">
            <w:pPr>
              <w:spacing w:line="240" w:lineRule="auto"/>
              <w:jc w:val="both"/>
              <w:rPr>
                <w:rFonts w:ascii="Times New Roman" w:hAnsi="Times New Roman" w:cs="Times New Roman"/>
                <w:sz w:val="24"/>
                <w:szCs w:val="24"/>
              </w:rPr>
            </w:pPr>
            <w:r w:rsidRPr="00E00464">
              <w:rPr>
                <w:rFonts w:ascii="Times New Roman" w:hAnsi="Times New Roman" w:cs="Times New Roman"/>
                <w:sz w:val="24"/>
                <w:szCs w:val="24"/>
              </w:rPr>
              <w:t>ALT</w:t>
            </w:r>
            <w:r w:rsidR="00CE0E96" w:rsidRPr="00E00464">
              <w:rPr>
                <w:rFonts w:ascii="Times New Roman" w:hAnsi="Times New Roman" w:cs="Times New Roman"/>
                <w:sz w:val="24"/>
                <w:szCs w:val="24"/>
              </w:rPr>
              <w:t xml:space="preserve"> </w:t>
            </w:r>
          </w:p>
        </w:tc>
        <w:tc>
          <w:tcPr>
            <w:tcW w:w="2835" w:type="dxa"/>
          </w:tcPr>
          <w:p w14:paraId="1ABF86D0" w14:textId="4B23DC78" w:rsidR="00CE0E96" w:rsidRPr="00425C09" w:rsidRDefault="00E00464" w:rsidP="00CE0E96">
            <w:pPr>
              <w:spacing w:line="240" w:lineRule="auto"/>
              <w:jc w:val="both"/>
              <w:rPr>
                <w:rFonts w:ascii="Times New Roman" w:hAnsi="Times New Roman" w:cs="Times New Roman"/>
                <w:sz w:val="24"/>
                <w:szCs w:val="24"/>
              </w:rPr>
            </w:pPr>
            <w:r>
              <w:rPr>
                <w:rFonts w:ascii="Times New Roman" w:hAnsi="Times New Roman" w:cs="Times New Roman"/>
                <w:sz w:val="24"/>
                <w:szCs w:val="24"/>
              </w:rPr>
              <w:t>118 U/L</w:t>
            </w:r>
          </w:p>
        </w:tc>
      </w:tr>
      <w:tr w:rsidR="00CE0E96" w:rsidRPr="000E3203" w14:paraId="46399F73" w14:textId="77777777" w:rsidTr="00EB5A61">
        <w:trPr>
          <w:trHeight w:val="281"/>
        </w:trPr>
        <w:tc>
          <w:tcPr>
            <w:tcW w:w="3256" w:type="dxa"/>
          </w:tcPr>
          <w:p w14:paraId="5E6EFE68" w14:textId="77777777" w:rsidR="00CE0E96" w:rsidRPr="00E00464" w:rsidRDefault="00CE0E96" w:rsidP="00CE0E96">
            <w:pPr>
              <w:spacing w:line="240" w:lineRule="auto"/>
              <w:jc w:val="both"/>
              <w:rPr>
                <w:rFonts w:ascii="Times New Roman" w:hAnsi="Times New Roman" w:cs="Times New Roman"/>
                <w:sz w:val="24"/>
                <w:szCs w:val="24"/>
              </w:rPr>
            </w:pPr>
            <w:r w:rsidRPr="00E00464">
              <w:rPr>
                <w:rFonts w:ascii="Times New Roman" w:hAnsi="Times New Roman" w:cs="Times New Roman"/>
                <w:sz w:val="24"/>
                <w:szCs w:val="24"/>
              </w:rPr>
              <w:t xml:space="preserve">Albumin </w:t>
            </w:r>
          </w:p>
        </w:tc>
        <w:tc>
          <w:tcPr>
            <w:tcW w:w="2835" w:type="dxa"/>
            <w:hideMark/>
          </w:tcPr>
          <w:p w14:paraId="6322B9AA" w14:textId="055379C9" w:rsidR="00CE0E96" w:rsidRPr="00425C09" w:rsidRDefault="00CE0E96" w:rsidP="00CE0E96">
            <w:pPr>
              <w:spacing w:line="240"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3.4 g/dL </w:t>
            </w:r>
          </w:p>
        </w:tc>
      </w:tr>
      <w:tr w:rsidR="00CE0E96" w:rsidRPr="000E3203" w14:paraId="580AFC6E" w14:textId="77777777" w:rsidTr="00EB5A61">
        <w:trPr>
          <w:trHeight w:val="427"/>
        </w:trPr>
        <w:tc>
          <w:tcPr>
            <w:tcW w:w="3256" w:type="dxa"/>
          </w:tcPr>
          <w:p w14:paraId="2BA6DFD0" w14:textId="41A76378" w:rsidR="00CE0E96" w:rsidRPr="00E00464" w:rsidRDefault="00E00464" w:rsidP="00CE0E96">
            <w:pPr>
              <w:spacing w:line="240" w:lineRule="auto"/>
              <w:jc w:val="both"/>
              <w:rPr>
                <w:rFonts w:ascii="Times New Roman" w:hAnsi="Times New Roman" w:cs="Times New Roman"/>
                <w:sz w:val="24"/>
                <w:szCs w:val="24"/>
              </w:rPr>
            </w:pPr>
            <w:r w:rsidRPr="00E00464">
              <w:rPr>
                <w:rFonts w:ascii="Times New Roman" w:hAnsi="Times New Roman" w:cs="Times New Roman"/>
                <w:sz w:val="24"/>
                <w:szCs w:val="24"/>
              </w:rPr>
              <w:t>FBS</w:t>
            </w:r>
          </w:p>
        </w:tc>
        <w:tc>
          <w:tcPr>
            <w:tcW w:w="2835" w:type="dxa"/>
            <w:hideMark/>
          </w:tcPr>
          <w:p w14:paraId="3BE4EAA8" w14:textId="08950E08" w:rsidR="00CE0E96" w:rsidRPr="00425C09" w:rsidRDefault="00CE0E96" w:rsidP="00CE0E96">
            <w:pPr>
              <w:tabs>
                <w:tab w:val="center" w:pos="1182"/>
              </w:tabs>
              <w:spacing w:line="240" w:lineRule="auto"/>
              <w:jc w:val="both"/>
              <w:rPr>
                <w:rFonts w:ascii="Times New Roman" w:hAnsi="Times New Roman" w:cs="Times New Roman"/>
                <w:sz w:val="24"/>
                <w:szCs w:val="24"/>
              </w:rPr>
            </w:pPr>
            <w:r w:rsidRPr="00425C09">
              <w:rPr>
                <w:rFonts w:ascii="Times New Roman" w:hAnsi="Times New Roman" w:cs="Times New Roman"/>
                <w:sz w:val="24"/>
                <w:szCs w:val="24"/>
                <w:lang w:val="en-US"/>
              </w:rPr>
              <w:t xml:space="preserve"> </w:t>
            </w:r>
            <w:r w:rsidR="00E00464">
              <w:rPr>
                <w:rFonts w:ascii="Times New Roman" w:hAnsi="Times New Roman" w:cs="Times New Roman"/>
                <w:sz w:val="24"/>
                <w:szCs w:val="24"/>
                <w:lang w:val="en-US"/>
              </w:rPr>
              <w:t>5.0 mmol/L</w:t>
            </w:r>
          </w:p>
        </w:tc>
      </w:tr>
    </w:tbl>
    <w:p w14:paraId="31DF8064" w14:textId="3882FA27" w:rsidR="00CE0E96" w:rsidRDefault="00CE0E96" w:rsidP="00FC763C">
      <w:pPr>
        <w:jc w:val="both"/>
        <w:rPr>
          <w:rFonts w:ascii="Times New Roman" w:hAnsi="Times New Roman" w:cs="Times New Roman"/>
          <w:sz w:val="24"/>
          <w:szCs w:val="24"/>
          <w:lang w:val="en-US"/>
        </w:rPr>
      </w:pPr>
    </w:p>
    <w:p w14:paraId="13C37D1E" w14:textId="4DA39E4C" w:rsidR="00CE0E96" w:rsidRDefault="00CE0E96" w:rsidP="00FC763C">
      <w:pPr>
        <w:jc w:val="both"/>
        <w:rPr>
          <w:rFonts w:ascii="Times New Roman" w:hAnsi="Times New Roman" w:cs="Times New Roman"/>
          <w:sz w:val="24"/>
          <w:szCs w:val="24"/>
          <w:lang w:val="en-US"/>
        </w:rPr>
      </w:pPr>
    </w:p>
    <w:p w14:paraId="18FC9E81" w14:textId="2E598CFC" w:rsidR="00CE0E96" w:rsidRDefault="00CE0E96" w:rsidP="00FC763C">
      <w:pPr>
        <w:jc w:val="both"/>
        <w:rPr>
          <w:rFonts w:ascii="Times New Roman" w:hAnsi="Times New Roman" w:cs="Times New Roman"/>
          <w:sz w:val="24"/>
          <w:szCs w:val="24"/>
          <w:lang w:val="en-US"/>
        </w:rPr>
      </w:pPr>
    </w:p>
    <w:p w14:paraId="3C827C62" w14:textId="74EA9776" w:rsidR="00CE0E96" w:rsidRDefault="00CE0E96" w:rsidP="00FC763C">
      <w:pPr>
        <w:jc w:val="both"/>
        <w:rPr>
          <w:rFonts w:ascii="Times New Roman" w:hAnsi="Times New Roman" w:cs="Times New Roman"/>
          <w:sz w:val="24"/>
          <w:szCs w:val="24"/>
          <w:lang w:val="en-US"/>
        </w:rPr>
      </w:pPr>
    </w:p>
    <w:p w14:paraId="66C17E3B" w14:textId="28147AB9" w:rsidR="00CE0E96" w:rsidRDefault="00CE0E96" w:rsidP="00FC763C">
      <w:pPr>
        <w:jc w:val="both"/>
        <w:rPr>
          <w:rFonts w:ascii="Times New Roman" w:hAnsi="Times New Roman" w:cs="Times New Roman"/>
          <w:sz w:val="24"/>
          <w:szCs w:val="24"/>
          <w:lang w:val="en-US"/>
        </w:rPr>
      </w:pPr>
    </w:p>
    <w:p w14:paraId="34B4C427" w14:textId="15D5E7CF" w:rsidR="00CE0E96" w:rsidRDefault="00CE0E96" w:rsidP="00FC763C">
      <w:pPr>
        <w:jc w:val="both"/>
        <w:rPr>
          <w:rFonts w:ascii="Times New Roman" w:hAnsi="Times New Roman" w:cs="Times New Roman"/>
          <w:sz w:val="24"/>
          <w:szCs w:val="24"/>
          <w:lang w:val="en-US"/>
        </w:rPr>
      </w:pPr>
    </w:p>
    <w:p w14:paraId="4A2AA94B" w14:textId="61AD8BD1" w:rsidR="00CE0E96" w:rsidRDefault="00CE0E96" w:rsidP="00FC763C">
      <w:pPr>
        <w:jc w:val="both"/>
        <w:rPr>
          <w:rFonts w:ascii="Times New Roman" w:hAnsi="Times New Roman" w:cs="Times New Roman"/>
          <w:sz w:val="24"/>
          <w:szCs w:val="24"/>
          <w:lang w:val="en-US"/>
        </w:rPr>
      </w:pPr>
    </w:p>
    <w:p w14:paraId="59D9CE81" w14:textId="13D41531" w:rsidR="00CE0E96" w:rsidRDefault="00CE0E96" w:rsidP="00FC763C">
      <w:pPr>
        <w:jc w:val="both"/>
        <w:rPr>
          <w:rFonts w:ascii="Times New Roman" w:hAnsi="Times New Roman" w:cs="Times New Roman"/>
          <w:sz w:val="24"/>
          <w:szCs w:val="24"/>
          <w:lang w:val="en-US"/>
        </w:rPr>
      </w:pPr>
    </w:p>
    <w:p w14:paraId="4A3DA29C" w14:textId="39942226" w:rsidR="00CE0E96" w:rsidRDefault="00CE0E96" w:rsidP="00FC763C">
      <w:pPr>
        <w:jc w:val="both"/>
        <w:rPr>
          <w:rFonts w:ascii="Times New Roman" w:hAnsi="Times New Roman" w:cs="Times New Roman"/>
          <w:sz w:val="24"/>
          <w:szCs w:val="24"/>
          <w:lang w:val="en-US"/>
        </w:rPr>
      </w:pPr>
    </w:p>
    <w:p w14:paraId="02EEDFBA" w14:textId="2109A6D5" w:rsidR="00CE0E96" w:rsidRDefault="00CE0E96" w:rsidP="00FC763C">
      <w:pPr>
        <w:jc w:val="both"/>
        <w:rPr>
          <w:rFonts w:ascii="Times New Roman" w:hAnsi="Times New Roman" w:cs="Times New Roman"/>
          <w:sz w:val="24"/>
          <w:szCs w:val="24"/>
          <w:lang w:val="en-US"/>
        </w:rPr>
      </w:pPr>
    </w:p>
    <w:p w14:paraId="0A51FF11" w14:textId="77777777" w:rsidR="00CE0E96" w:rsidRDefault="00CE0E96" w:rsidP="00FC763C">
      <w:pPr>
        <w:jc w:val="both"/>
        <w:rPr>
          <w:rFonts w:ascii="Times New Roman" w:hAnsi="Times New Roman" w:cs="Times New Roman"/>
          <w:sz w:val="24"/>
          <w:szCs w:val="24"/>
          <w:lang w:val="en-US"/>
        </w:rPr>
      </w:pPr>
    </w:p>
    <w:p w14:paraId="0BEF04E9" w14:textId="3B257C34" w:rsidR="00CE0E96" w:rsidRDefault="00CE0E96" w:rsidP="00FC763C">
      <w:pPr>
        <w:jc w:val="both"/>
        <w:rPr>
          <w:rFonts w:ascii="Times New Roman" w:hAnsi="Times New Roman" w:cs="Times New Roman"/>
          <w:sz w:val="24"/>
          <w:szCs w:val="24"/>
          <w:lang w:val="en-US"/>
        </w:rPr>
      </w:pPr>
    </w:p>
    <w:p w14:paraId="281AA963" w14:textId="77777777" w:rsidR="00E00464" w:rsidRDefault="00E00464" w:rsidP="00FC763C">
      <w:pPr>
        <w:jc w:val="both"/>
        <w:rPr>
          <w:rFonts w:ascii="Times New Roman" w:hAnsi="Times New Roman" w:cs="Times New Roman"/>
          <w:sz w:val="24"/>
          <w:szCs w:val="24"/>
          <w:lang w:val="en-US"/>
        </w:rPr>
      </w:pPr>
    </w:p>
    <w:p w14:paraId="72C6300E" w14:textId="59480645" w:rsidR="00FC763C" w:rsidRDefault="00FC763C" w:rsidP="00FC763C">
      <w:pPr>
        <w:jc w:val="both"/>
        <w:rPr>
          <w:rFonts w:ascii="Times New Roman" w:hAnsi="Times New Roman" w:cs="Times New Roman"/>
          <w:sz w:val="24"/>
          <w:szCs w:val="24"/>
          <w:lang w:val="en-US"/>
        </w:rPr>
      </w:pPr>
      <w:r>
        <w:rPr>
          <w:rFonts w:ascii="Times New Roman" w:hAnsi="Times New Roman" w:cs="Times New Roman"/>
          <w:sz w:val="24"/>
          <w:szCs w:val="24"/>
          <w:lang w:val="en-US"/>
        </w:rPr>
        <w:t>HbA1c 6.2%</w:t>
      </w:r>
    </w:p>
    <w:p w14:paraId="382E8565" w14:textId="77777777" w:rsidR="00FC763C" w:rsidRDefault="00FC763C" w:rsidP="00FC763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Lipid profile: within normal</w:t>
      </w:r>
      <w:r w:rsidRPr="008172E1">
        <w:rPr>
          <w:rFonts w:ascii="Times New Roman" w:hAnsi="Times New Roman" w:cs="Times New Roman"/>
          <w:sz w:val="24"/>
          <w:szCs w:val="24"/>
          <w:lang w:val="en-US"/>
        </w:rPr>
        <w:t xml:space="preserve"> </w:t>
      </w:r>
    </w:p>
    <w:p w14:paraId="6BC0345A" w14:textId="77777777" w:rsidR="00FC763C" w:rsidRDefault="00FC763C" w:rsidP="00FC763C">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Hepa</w:t>
      </w:r>
      <w:proofErr w:type="spellEnd"/>
      <w:r>
        <w:rPr>
          <w:rFonts w:ascii="Times New Roman" w:hAnsi="Times New Roman" w:cs="Times New Roman"/>
          <w:sz w:val="24"/>
          <w:szCs w:val="24"/>
          <w:lang w:val="en-US"/>
        </w:rPr>
        <w:t xml:space="preserve"> profile: nonreactive</w:t>
      </w:r>
    </w:p>
    <w:p w14:paraId="47A55788" w14:textId="77777777" w:rsidR="00FC763C" w:rsidRDefault="00FC763C" w:rsidP="00FC763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L ECG: Sinus </w:t>
      </w:r>
      <w:proofErr w:type="spellStart"/>
      <w:r>
        <w:rPr>
          <w:rFonts w:ascii="Times New Roman" w:hAnsi="Times New Roman" w:cs="Times New Roman"/>
          <w:sz w:val="24"/>
          <w:szCs w:val="24"/>
          <w:lang w:val="en-US"/>
        </w:rPr>
        <w:t>rhythym</w:t>
      </w:r>
      <w:proofErr w:type="spellEnd"/>
      <w:r>
        <w:rPr>
          <w:rFonts w:ascii="Times New Roman" w:hAnsi="Times New Roman" w:cs="Times New Roman"/>
          <w:sz w:val="24"/>
          <w:szCs w:val="24"/>
          <w:lang w:val="en-US"/>
        </w:rPr>
        <w:t>, Left ventricular hypertrophy, lateral wall ischemia, occasional skip beats</w:t>
      </w:r>
    </w:p>
    <w:p w14:paraId="2D1BD98B" w14:textId="77777777" w:rsidR="00FC763C" w:rsidRDefault="00FC763C" w:rsidP="00FC763C">
      <w:pPr>
        <w:jc w:val="both"/>
        <w:rPr>
          <w:rFonts w:ascii="Times New Roman" w:hAnsi="Times New Roman" w:cs="Times New Roman"/>
          <w:sz w:val="24"/>
          <w:szCs w:val="24"/>
          <w:lang w:val="en-US"/>
        </w:rPr>
      </w:pPr>
      <w:r>
        <w:rPr>
          <w:rFonts w:ascii="Times New Roman" w:hAnsi="Times New Roman" w:cs="Times New Roman"/>
          <w:sz w:val="24"/>
          <w:szCs w:val="24"/>
          <w:lang w:val="en-US"/>
        </w:rPr>
        <w:t>2Decho: EF 42%, left ventricular dilatation with mild hypokinesia, severe mitral regurgitation</w:t>
      </w:r>
    </w:p>
    <w:p w14:paraId="20757ADF" w14:textId="77777777" w:rsidR="00FC763C" w:rsidRDefault="00FC763C" w:rsidP="00FC763C">
      <w:pPr>
        <w:jc w:val="both"/>
        <w:rPr>
          <w:rFonts w:ascii="Times New Roman" w:hAnsi="Times New Roman" w:cs="Times New Roman"/>
          <w:sz w:val="24"/>
          <w:szCs w:val="24"/>
          <w:lang w:val="en-US"/>
        </w:rPr>
      </w:pPr>
      <w:r>
        <w:rPr>
          <w:rFonts w:ascii="Times New Roman" w:hAnsi="Times New Roman" w:cs="Times New Roman"/>
          <w:sz w:val="24"/>
          <w:szCs w:val="24"/>
          <w:lang w:val="en-US"/>
        </w:rPr>
        <w:t>UTZ WA: liver enlarged with signs of portal hypertension, splenomegaly (1800 splenic index), both kidneys normal in size with increased cortical thickness, without nephrolithiasis. GB, pancreas, urinary bladder, ureters unremarkable.</w:t>
      </w:r>
    </w:p>
    <w:p w14:paraId="3114F70E" w14:textId="54C1E54D" w:rsidR="00B66619" w:rsidRDefault="00B66619" w:rsidP="00FC763C">
      <w:pPr>
        <w:jc w:val="both"/>
        <w:rPr>
          <w:rFonts w:ascii="Times New Roman" w:hAnsi="Times New Roman" w:cs="Times New Roman"/>
          <w:sz w:val="24"/>
          <w:szCs w:val="24"/>
          <w:lang w:val="en-US"/>
        </w:rPr>
      </w:pPr>
    </w:p>
    <w:p w14:paraId="2D86A200" w14:textId="0D881D73" w:rsidR="00B66619" w:rsidRDefault="00B66619" w:rsidP="00FC763C">
      <w:pPr>
        <w:jc w:val="both"/>
        <w:rPr>
          <w:rFonts w:ascii="Times New Roman" w:hAnsi="Times New Roman" w:cs="Times New Roman"/>
          <w:sz w:val="24"/>
          <w:szCs w:val="24"/>
          <w:lang w:val="en-US"/>
        </w:rPr>
      </w:pPr>
    </w:p>
    <w:p w14:paraId="39DE6DFD" w14:textId="252E5901" w:rsidR="00B66619" w:rsidRDefault="00B66619" w:rsidP="00FC763C">
      <w:pPr>
        <w:jc w:val="both"/>
        <w:rPr>
          <w:rFonts w:ascii="Times New Roman" w:hAnsi="Times New Roman" w:cs="Times New Roman"/>
          <w:sz w:val="24"/>
          <w:szCs w:val="24"/>
          <w:lang w:val="en-US"/>
        </w:rPr>
      </w:pPr>
    </w:p>
    <w:p w14:paraId="7E1949E2" w14:textId="2B347118" w:rsidR="00B66619" w:rsidRDefault="00B66619" w:rsidP="00FC763C">
      <w:pPr>
        <w:jc w:val="both"/>
        <w:rPr>
          <w:rFonts w:ascii="Times New Roman" w:hAnsi="Times New Roman" w:cs="Times New Roman"/>
          <w:sz w:val="24"/>
          <w:szCs w:val="24"/>
          <w:lang w:val="en-US"/>
        </w:rPr>
      </w:pPr>
    </w:p>
    <w:p w14:paraId="15E3614A" w14:textId="4F1816DE" w:rsidR="00B66619" w:rsidRDefault="00B66619" w:rsidP="00FC763C">
      <w:pPr>
        <w:jc w:val="both"/>
        <w:rPr>
          <w:rFonts w:ascii="Times New Roman" w:hAnsi="Times New Roman" w:cs="Times New Roman"/>
          <w:sz w:val="24"/>
          <w:szCs w:val="24"/>
          <w:lang w:val="en-US"/>
        </w:rPr>
      </w:pPr>
    </w:p>
    <w:p w14:paraId="6A322B52" w14:textId="21B4DF7A" w:rsidR="00B66619" w:rsidRDefault="00B66619" w:rsidP="00FC763C">
      <w:pPr>
        <w:jc w:val="both"/>
        <w:rPr>
          <w:rFonts w:ascii="Times New Roman" w:hAnsi="Times New Roman" w:cs="Times New Roman"/>
          <w:sz w:val="24"/>
          <w:szCs w:val="24"/>
          <w:lang w:val="en-US"/>
        </w:rPr>
      </w:pPr>
    </w:p>
    <w:p w14:paraId="32EE1A5F" w14:textId="73767A30" w:rsidR="00B66619" w:rsidRDefault="00B66619" w:rsidP="00FC763C">
      <w:pPr>
        <w:jc w:val="both"/>
        <w:rPr>
          <w:rFonts w:ascii="Times New Roman" w:hAnsi="Times New Roman" w:cs="Times New Roman"/>
          <w:sz w:val="24"/>
          <w:szCs w:val="24"/>
          <w:lang w:val="en-US"/>
        </w:rPr>
      </w:pPr>
    </w:p>
    <w:p w14:paraId="233A6ED0" w14:textId="13B9E048" w:rsidR="00B66619" w:rsidRDefault="00B66619" w:rsidP="00FC763C">
      <w:pPr>
        <w:jc w:val="both"/>
        <w:rPr>
          <w:rFonts w:ascii="Times New Roman" w:hAnsi="Times New Roman" w:cs="Times New Roman"/>
          <w:sz w:val="24"/>
          <w:szCs w:val="24"/>
          <w:lang w:val="en-US"/>
        </w:rPr>
      </w:pPr>
    </w:p>
    <w:p w14:paraId="5CDDDEE8" w14:textId="46BD3F53" w:rsidR="00B66619" w:rsidRDefault="00B66619" w:rsidP="00FC763C">
      <w:pPr>
        <w:jc w:val="both"/>
        <w:rPr>
          <w:rFonts w:ascii="Times New Roman" w:hAnsi="Times New Roman" w:cs="Times New Roman"/>
          <w:sz w:val="24"/>
          <w:szCs w:val="24"/>
          <w:lang w:val="en-US"/>
        </w:rPr>
      </w:pPr>
    </w:p>
    <w:p w14:paraId="65333335" w14:textId="78407335" w:rsidR="00B66619" w:rsidRDefault="00B66619" w:rsidP="00FC763C">
      <w:pPr>
        <w:jc w:val="both"/>
        <w:rPr>
          <w:rFonts w:ascii="Times New Roman" w:hAnsi="Times New Roman" w:cs="Times New Roman"/>
          <w:sz w:val="24"/>
          <w:szCs w:val="24"/>
          <w:lang w:val="en-US"/>
        </w:rPr>
      </w:pPr>
    </w:p>
    <w:p w14:paraId="5B90BB3A" w14:textId="21E11448" w:rsidR="00B66619" w:rsidRDefault="00B66619" w:rsidP="00FC763C">
      <w:pPr>
        <w:jc w:val="both"/>
        <w:rPr>
          <w:rFonts w:ascii="Times New Roman" w:hAnsi="Times New Roman" w:cs="Times New Roman"/>
          <w:sz w:val="24"/>
          <w:szCs w:val="24"/>
          <w:lang w:val="en-US"/>
        </w:rPr>
      </w:pPr>
    </w:p>
    <w:p w14:paraId="52D3D56A" w14:textId="23AF1362" w:rsidR="00E00464" w:rsidRDefault="00E00464" w:rsidP="00FC763C">
      <w:pPr>
        <w:jc w:val="both"/>
        <w:rPr>
          <w:rFonts w:ascii="Times New Roman" w:hAnsi="Times New Roman" w:cs="Times New Roman"/>
          <w:sz w:val="24"/>
          <w:szCs w:val="24"/>
          <w:lang w:val="en-US"/>
        </w:rPr>
      </w:pPr>
    </w:p>
    <w:p w14:paraId="0E876235" w14:textId="7ACF494B" w:rsidR="00E00464" w:rsidRDefault="00E00464" w:rsidP="00FC763C">
      <w:pPr>
        <w:jc w:val="both"/>
        <w:rPr>
          <w:rFonts w:ascii="Times New Roman" w:hAnsi="Times New Roman" w:cs="Times New Roman"/>
          <w:sz w:val="24"/>
          <w:szCs w:val="24"/>
          <w:lang w:val="en-US"/>
        </w:rPr>
      </w:pPr>
    </w:p>
    <w:p w14:paraId="7D3BAB5E" w14:textId="752A2F5B" w:rsidR="00E00464" w:rsidRDefault="00E00464" w:rsidP="00FC763C">
      <w:pPr>
        <w:jc w:val="both"/>
        <w:rPr>
          <w:rFonts w:ascii="Times New Roman" w:hAnsi="Times New Roman" w:cs="Times New Roman"/>
          <w:sz w:val="24"/>
          <w:szCs w:val="24"/>
          <w:lang w:val="en-US"/>
        </w:rPr>
      </w:pPr>
    </w:p>
    <w:p w14:paraId="0A92AC32" w14:textId="7C29D12C" w:rsidR="00E452BA" w:rsidRDefault="00E452BA" w:rsidP="00FC763C">
      <w:pPr>
        <w:jc w:val="both"/>
        <w:rPr>
          <w:rFonts w:ascii="Times New Roman" w:hAnsi="Times New Roman" w:cs="Times New Roman"/>
          <w:sz w:val="24"/>
          <w:szCs w:val="24"/>
          <w:lang w:val="en-US"/>
        </w:rPr>
      </w:pPr>
    </w:p>
    <w:p w14:paraId="240CBDD0" w14:textId="77777777" w:rsidR="00E452BA" w:rsidRDefault="00E452BA" w:rsidP="00FC763C">
      <w:pPr>
        <w:jc w:val="both"/>
        <w:rPr>
          <w:rFonts w:ascii="Times New Roman" w:hAnsi="Times New Roman" w:cs="Times New Roman"/>
          <w:sz w:val="24"/>
          <w:szCs w:val="24"/>
          <w:lang w:val="en-US"/>
        </w:rPr>
      </w:pPr>
    </w:p>
    <w:p w14:paraId="35E6B634" w14:textId="77777777" w:rsidR="00E452BA" w:rsidRDefault="00E452BA" w:rsidP="00FC763C">
      <w:pPr>
        <w:jc w:val="both"/>
        <w:rPr>
          <w:rFonts w:ascii="Times New Roman" w:hAnsi="Times New Roman" w:cs="Times New Roman"/>
          <w:sz w:val="24"/>
          <w:szCs w:val="24"/>
          <w:lang w:val="en-US"/>
        </w:rPr>
      </w:pPr>
    </w:p>
    <w:p w14:paraId="6F1F38A9" w14:textId="77777777" w:rsidR="00E452BA" w:rsidRDefault="00E452BA" w:rsidP="00FC763C">
      <w:pPr>
        <w:jc w:val="both"/>
        <w:rPr>
          <w:rFonts w:ascii="Times New Roman" w:hAnsi="Times New Roman" w:cs="Times New Roman"/>
          <w:sz w:val="24"/>
          <w:szCs w:val="24"/>
          <w:lang w:val="en-US"/>
        </w:rPr>
      </w:pPr>
    </w:p>
    <w:p w14:paraId="38F58418" w14:textId="77777777" w:rsidR="00E452BA" w:rsidRDefault="00E452BA" w:rsidP="00FC763C">
      <w:pPr>
        <w:jc w:val="both"/>
        <w:rPr>
          <w:rFonts w:ascii="Times New Roman" w:hAnsi="Times New Roman" w:cs="Times New Roman"/>
          <w:sz w:val="24"/>
          <w:szCs w:val="24"/>
          <w:lang w:val="en-US"/>
        </w:rPr>
      </w:pPr>
    </w:p>
    <w:p w14:paraId="6E6799C9" w14:textId="77777777" w:rsidR="00E00464" w:rsidRDefault="00E00464" w:rsidP="00FC763C">
      <w:pPr>
        <w:jc w:val="both"/>
        <w:rPr>
          <w:rFonts w:ascii="Times New Roman" w:hAnsi="Times New Roman" w:cs="Times New Roman"/>
          <w:sz w:val="24"/>
          <w:szCs w:val="24"/>
          <w:lang w:val="en-US"/>
        </w:rPr>
      </w:pPr>
    </w:p>
    <w:p w14:paraId="6B1C0FB0" w14:textId="77777777" w:rsidR="00B66619" w:rsidRDefault="00B66619" w:rsidP="00FC763C">
      <w:pPr>
        <w:jc w:val="both"/>
        <w:rPr>
          <w:rFonts w:ascii="Times New Roman" w:hAnsi="Times New Roman" w:cs="Times New Roman"/>
          <w:sz w:val="24"/>
          <w:szCs w:val="24"/>
          <w:lang w:val="en-US"/>
        </w:rPr>
      </w:pPr>
    </w:p>
    <w:p w14:paraId="17873188" w14:textId="4CF92833" w:rsidR="00B66619" w:rsidRDefault="00B66619" w:rsidP="00B66619">
      <w:pPr>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lastRenderedPageBreak/>
        <w:t xml:space="preserve">Additional </w:t>
      </w:r>
      <w:r w:rsidRPr="00B66619">
        <w:rPr>
          <w:rFonts w:ascii="Times New Roman" w:hAnsi="Times New Roman" w:cs="Times New Roman"/>
          <w:b/>
          <w:bCs/>
          <w:sz w:val="24"/>
          <w:szCs w:val="24"/>
          <w:u w:val="single"/>
          <w:lang w:val="en-US"/>
        </w:rPr>
        <w:t>Labs</w:t>
      </w:r>
      <w:r>
        <w:rPr>
          <w:rFonts w:ascii="Times New Roman" w:hAnsi="Times New Roman" w:cs="Times New Roman"/>
          <w:b/>
          <w:bCs/>
          <w:sz w:val="24"/>
          <w:szCs w:val="24"/>
          <w:u w:val="single"/>
          <w:lang w:val="en-US"/>
        </w:rPr>
        <w:t xml:space="preserve"> done on Hematology Consult</w:t>
      </w:r>
      <w:r>
        <w:rPr>
          <w:rFonts w:ascii="Times New Roman" w:hAnsi="Times New Roman" w:cs="Times New Roman"/>
          <w:sz w:val="24"/>
          <w:szCs w:val="24"/>
          <w:lang w:val="en-US"/>
        </w:rPr>
        <w:t>:</w:t>
      </w:r>
    </w:p>
    <w:p w14:paraId="3883E6D4" w14:textId="4BE0C668" w:rsidR="00B66619" w:rsidRDefault="00B66619" w:rsidP="003E7D3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CBC WBC 175 Hb 99 Hct 33 MCV 94 </w:t>
      </w:r>
      <w:proofErr w:type="spellStart"/>
      <w:r>
        <w:rPr>
          <w:rFonts w:ascii="Times New Roman" w:hAnsi="Times New Roman" w:cs="Times New Roman"/>
          <w:sz w:val="24"/>
          <w:szCs w:val="24"/>
          <w:lang w:val="en-US"/>
        </w:rPr>
        <w:t>Neutro</w:t>
      </w:r>
      <w:proofErr w:type="spellEnd"/>
      <w:r>
        <w:rPr>
          <w:rFonts w:ascii="Times New Roman" w:hAnsi="Times New Roman" w:cs="Times New Roman"/>
          <w:sz w:val="24"/>
          <w:szCs w:val="24"/>
          <w:lang w:val="en-US"/>
        </w:rPr>
        <w:t xml:space="preserve"> 36 </w:t>
      </w:r>
      <w:proofErr w:type="spellStart"/>
      <w:r>
        <w:rPr>
          <w:rFonts w:ascii="Times New Roman" w:hAnsi="Times New Roman" w:cs="Times New Roman"/>
          <w:sz w:val="24"/>
          <w:szCs w:val="24"/>
          <w:lang w:val="en-US"/>
        </w:rPr>
        <w:t>Lympho</w:t>
      </w:r>
      <w:proofErr w:type="spellEnd"/>
      <w:r>
        <w:rPr>
          <w:rFonts w:ascii="Times New Roman" w:hAnsi="Times New Roman" w:cs="Times New Roman"/>
          <w:sz w:val="24"/>
          <w:szCs w:val="24"/>
          <w:lang w:val="en-US"/>
        </w:rPr>
        <w:t xml:space="preserve"> 30 Monocytes 6 Eosinophil 4 Basophil 5 Promyelocytes 3 </w:t>
      </w:r>
      <w:proofErr w:type="spellStart"/>
      <w:r>
        <w:rPr>
          <w:rFonts w:ascii="Times New Roman" w:hAnsi="Times New Roman" w:cs="Times New Roman"/>
          <w:sz w:val="24"/>
          <w:szCs w:val="24"/>
          <w:lang w:val="en-US"/>
        </w:rPr>
        <w:t>Metamye</w:t>
      </w:r>
      <w:proofErr w:type="spellEnd"/>
      <w:r>
        <w:rPr>
          <w:rFonts w:ascii="Times New Roman" w:hAnsi="Times New Roman" w:cs="Times New Roman"/>
          <w:sz w:val="24"/>
          <w:szCs w:val="24"/>
          <w:lang w:val="en-US"/>
        </w:rPr>
        <w:t xml:space="preserve"> 10 Myelocytes 5 Bands </w:t>
      </w:r>
      <w:proofErr w:type="gramStart"/>
      <w:r>
        <w:rPr>
          <w:rFonts w:ascii="Times New Roman" w:hAnsi="Times New Roman" w:cs="Times New Roman"/>
          <w:sz w:val="24"/>
          <w:szCs w:val="24"/>
          <w:lang w:val="en-US"/>
        </w:rPr>
        <w:t>7  Platelet</w:t>
      </w:r>
      <w:proofErr w:type="gramEnd"/>
      <w:r>
        <w:rPr>
          <w:rFonts w:ascii="Times New Roman" w:hAnsi="Times New Roman" w:cs="Times New Roman"/>
          <w:sz w:val="24"/>
          <w:szCs w:val="24"/>
          <w:lang w:val="en-US"/>
        </w:rPr>
        <w:t xml:space="preserve"> count 512</w:t>
      </w:r>
    </w:p>
    <w:p w14:paraId="707E5B41" w14:textId="3A7FCA92" w:rsidR="00B66619" w:rsidRDefault="00B66619" w:rsidP="003E7D33">
      <w:pPr>
        <w:spacing w:after="0"/>
        <w:jc w:val="both"/>
        <w:rPr>
          <w:rFonts w:ascii="Times New Roman" w:hAnsi="Times New Roman" w:cs="Times New Roman"/>
          <w:sz w:val="24"/>
          <w:szCs w:val="24"/>
          <w:lang w:val="en-US"/>
        </w:rPr>
      </w:pPr>
    </w:p>
    <w:p w14:paraId="12246BC1" w14:textId="77777777" w:rsidR="00FC763C" w:rsidRDefault="00FC763C" w:rsidP="003E7D3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Peripheral blood smear</w:t>
      </w:r>
    </w:p>
    <w:p w14:paraId="1A46955F" w14:textId="77777777" w:rsidR="00FC763C" w:rsidRDefault="00FC763C" w:rsidP="003E7D33">
      <w:pPr>
        <w:spacing w:after="0"/>
        <w:jc w:val="both"/>
        <w:rPr>
          <w:rFonts w:ascii="Times New Roman" w:hAnsi="Times New Roman" w:cs="Times New Roman"/>
          <w:sz w:val="24"/>
          <w:szCs w:val="24"/>
          <w:lang w:val="en-US"/>
        </w:rPr>
      </w:pPr>
      <w:r>
        <w:rPr>
          <w:noProof/>
          <w:lang w:eastAsia="en-PH"/>
        </w:rPr>
        <w:drawing>
          <wp:inline distT="0" distB="0" distL="0" distR="0" wp14:anchorId="4187EA31" wp14:editId="43DD29A5">
            <wp:extent cx="2768600" cy="2483088"/>
            <wp:effectExtent l="0" t="0" r="0" b="0"/>
            <wp:docPr id="23" name="Picture 23" descr="MSII Block 5 Exams: Ob/Gyn, Hem/Onc, Psychiatry | Abnormal ce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SII Block 5 Exams: Ob/Gyn, Hem/Onc, Psychiatry | Abnormal cell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214" cy="2494401"/>
                    </a:xfrm>
                    <a:prstGeom prst="rect">
                      <a:avLst/>
                    </a:prstGeom>
                    <a:noFill/>
                    <a:ln>
                      <a:noFill/>
                    </a:ln>
                  </pic:spPr>
                </pic:pic>
              </a:graphicData>
            </a:graphic>
          </wp:inline>
        </w:drawing>
      </w:r>
    </w:p>
    <w:p w14:paraId="7C0CED61" w14:textId="77777777" w:rsidR="009664BD" w:rsidRDefault="009664BD" w:rsidP="003E7D33">
      <w:pPr>
        <w:spacing w:after="0"/>
        <w:jc w:val="both"/>
        <w:rPr>
          <w:rFonts w:ascii="Times New Roman" w:hAnsi="Times New Roman" w:cs="Times New Roman"/>
          <w:sz w:val="24"/>
          <w:szCs w:val="24"/>
          <w:lang w:val="en-US"/>
        </w:rPr>
      </w:pPr>
    </w:p>
    <w:p w14:paraId="20DD1137" w14:textId="65867E0C" w:rsidR="00FC763C" w:rsidRDefault="00FC763C" w:rsidP="003E7D3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Bone marrow aspirate</w:t>
      </w:r>
      <w:r w:rsidR="00773BCD">
        <w:rPr>
          <w:rFonts w:ascii="Times New Roman" w:hAnsi="Times New Roman" w:cs="Times New Roman"/>
          <w:sz w:val="24"/>
          <w:szCs w:val="24"/>
          <w:lang w:val="en-US"/>
        </w:rPr>
        <w:t xml:space="preserve"> smear</w:t>
      </w:r>
      <w:r w:rsidR="009664BD">
        <w:rPr>
          <w:rFonts w:ascii="Times New Roman" w:hAnsi="Times New Roman" w:cs="Times New Roman"/>
          <w:sz w:val="24"/>
          <w:szCs w:val="24"/>
          <w:lang w:val="en-US"/>
        </w:rPr>
        <w:t xml:space="preserve">:  </w:t>
      </w:r>
    </w:p>
    <w:p w14:paraId="5BEA2B31" w14:textId="77777777" w:rsidR="00FC763C" w:rsidRDefault="00FC763C" w:rsidP="003E7D33">
      <w:pPr>
        <w:spacing w:after="0"/>
        <w:jc w:val="both"/>
        <w:rPr>
          <w:rFonts w:ascii="Times New Roman" w:hAnsi="Times New Roman" w:cs="Times New Roman"/>
          <w:sz w:val="24"/>
          <w:szCs w:val="24"/>
          <w:lang w:val="en-US"/>
        </w:rPr>
      </w:pPr>
      <w:r>
        <w:rPr>
          <w:noProof/>
          <w:lang w:eastAsia="en-PH"/>
        </w:rPr>
        <w:drawing>
          <wp:inline distT="0" distB="0" distL="0" distR="0" wp14:anchorId="50A77E5B" wp14:editId="132E9C55">
            <wp:extent cx="2692400" cy="2019300"/>
            <wp:effectExtent l="0" t="0" r="0" b="0"/>
            <wp:docPr id="22" name="Picture 22" descr="Chronic Phase CML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ronic Phase CML -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0087" cy="2025065"/>
                    </a:xfrm>
                    <a:prstGeom prst="rect">
                      <a:avLst/>
                    </a:prstGeom>
                    <a:noFill/>
                    <a:ln>
                      <a:noFill/>
                    </a:ln>
                  </pic:spPr>
                </pic:pic>
              </a:graphicData>
            </a:graphic>
          </wp:inline>
        </w:drawing>
      </w:r>
      <w:r>
        <w:rPr>
          <w:noProof/>
          <w:lang w:eastAsia="en-PH"/>
        </w:rPr>
        <mc:AlternateContent>
          <mc:Choice Requires="wps">
            <w:drawing>
              <wp:inline distT="0" distB="0" distL="0" distR="0" wp14:anchorId="5FE6816A" wp14:editId="28FFABEE">
                <wp:extent cx="304800" cy="304800"/>
                <wp:effectExtent l="0" t="0" r="0" b="0"/>
                <wp:docPr id="12" name="AutoShape 12" descr="CML m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38224" id="AutoShape 12" o:spid="_x0000_s1026" alt="CML m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" filled="f" stroked="f">
                <o:lock v:ext="edit" aspectratio="t"/>
                <w10:anchorlock/>
              </v:rect>
            </w:pict>
          </mc:Fallback>
        </mc:AlternateContent>
      </w:r>
      <w:r>
        <w:rPr>
          <w:noProof/>
          <w:lang w:eastAsia="en-PH"/>
        </w:rPr>
        <mc:AlternateContent>
          <mc:Choice Requires="wps">
            <w:drawing>
              <wp:inline distT="0" distB="0" distL="0" distR="0" wp14:anchorId="73739CEE" wp14:editId="35583DA3">
                <wp:extent cx="304800" cy="304800"/>
                <wp:effectExtent l="0" t="0" r="0" b="0"/>
                <wp:docPr id="16" name="AutoShape 16" descr="CML m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F49F8" id="AutoShape 16" o:spid="_x0000_s1026" alt="CML m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" filled="f" stroked="f">
                <o:lock v:ext="edit" aspectratio="t"/>
                <w10:anchorlock/>
              </v:rect>
            </w:pict>
          </mc:Fallback>
        </mc:AlternateContent>
      </w:r>
      <w:r>
        <w:rPr>
          <w:noProof/>
          <w:lang w:eastAsia="en-PH"/>
        </w:rPr>
        <mc:AlternateContent>
          <mc:Choice Requires="wps">
            <w:drawing>
              <wp:inline distT="0" distB="0" distL="0" distR="0" wp14:anchorId="154174B4" wp14:editId="0B26D2BE">
                <wp:extent cx="304800" cy="304800"/>
                <wp:effectExtent l="0" t="0" r="0" b="0"/>
                <wp:docPr id="14" name="AutoShape 14" descr="CML m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748F" w14:textId="77777777" w:rsidR="00FC763C" w:rsidRDefault="00FC763C" w:rsidP="00FC763C">
                            <w:pPr>
                              <w:jc w:val="center"/>
                            </w:pPr>
                          </w:p>
                        </w:txbxContent>
                      </wps:txbx>
                      <wps:bodyPr rot="0" vert="horz" wrap="square" lIns="91440" tIns="45720" rIns="91440" bIns="45720" anchor="t" anchorCtr="0" upright="1">
                        <a:noAutofit/>
                      </wps:bodyPr>
                    </wps:wsp>
                  </a:graphicData>
                </a:graphic>
              </wp:inline>
            </w:drawing>
          </mc:Choice>
          <mc:Fallback>
            <w:pict>
              <v:rect w14:anchorId="154174B4" id="AutoShape 14" o:spid="_x0000_s1026" alt="CML m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Ue+FwvkBAADkAwAADgAAAAAAAAAAAAAAAAAuAgAAZHJz&#10;L2Uyb0RvYy54bWxQSwECLQAUAAYACAAAACEATKDpLNgAAAADAQAADwAAAAAAAAAAAAAAAABTBAAA&#10;ZHJzL2Rvd25yZXYueG1sUEsFBgAAAAAEAAQA8wAAAFgFAAAAAA==&#10;" filled="f" stroked="f">
                <o:lock v:ext="edit" aspectratio="t"/>
                <v:textbox>
                  <w:txbxContent>
                    <w:p w14:paraId="3DF7748F" w14:textId="77777777" w:rsidR="00FC763C" w:rsidRDefault="00FC763C" w:rsidP="00FC763C">
                      <w:pPr>
                        <w:jc w:val="center"/>
                      </w:pPr>
                    </w:p>
                  </w:txbxContent>
                </v:textbox>
                <w10:anchorlock/>
              </v:rect>
            </w:pict>
          </mc:Fallback>
        </mc:AlternateContent>
      </w:r>
    </w:p>
    <w:p w14:paraId="1C7F14BA" w14:textId="739E7D94" w:rsidR="006C15D5" w:rsidRDefault="006C15D5" w:rsidP="003E7D33">
      <w:pPr>
        <w:spacing w:after="0"/>
      </w:pPr>
    </w:p>
    <w:p w14:paraId="3A05E26E" w14:textId="77777777" w:rsidR="00773BCD" w:rsidRPr="003E7D33" w:rsidRDefault="00773BCD" w:rsidP="003E7D33">
      <w:pPr>
        <w:spacing w:after="0"/>
        <w:jc w:val="both"/>
        <w:rPr>
          <w:rFonts w:ascii="Times New Roman" w:hAnsi="Times New Roman" w:cs="Times New Roman"/>
          <w:sz w:val="24"/>
          <w:szCs w:val="24"/>
          <w:lang w:val="en-US"/>
        </w:rPr>
      </w:pPr>
      <w:r w:rsidRPr="003E7D33">
        <w:rPr>
          <w:rFonts w:ascii="Times New Roman" w:hAnsi="Times New Roman" w:cs="Times New Roman"/>
          <w:sz w:val="24"/>
          <w:szCs w:val="24"/>
          <w:lang w:val="en-US"/>
        </w:rPr>
        <w:t>FISH for BCR ABL (marrow aspirate): 98% cells positive for BCR-ABL</w:t>
      </w:r>
    </w:p>
    <w:p w14:paraId="51129DDD" w14:textId="6BEFB8A4" w:rsidR="00773BCD" w:rsidRPr="003E7D33" w:rsidRDefault="00773BCD" w:rsidP="003E7D33">
      <w:pPr>
        <w:spacing w:after="0"/>
        <w:jc w:val="both"/>
        <w:rPr>
          <w:rFonts w:ascii="Times New Roman" w:hAnsi="Times New Roman" w:cs="Times New Roman"/>
          <w:sz w:val="24"/>
          <w:szCs w:val="24"/>
          <w:lang w:val="en-US"/>
        </w:rPr>
      </w:pPr>
      <w:r w:rsidRPr="003E7D33">
        <w:rPr>
          <w:rFonts w:ascii="Times New Roman" w:hAnsi="Times New Roman" w:cs="Times New Roman"/>
          <w:sz w:val="24"/>
          <w:szCs w:val="24"/>
          <w:lang w:val="en-US"/>
        </w:rPr>
        <w:t>Karyotyping (marrow aspirate):</w:t>
      </w:r>
      <w:r w:rsidR="003E7D33" w:rsidRPr="003E7D33">
        <w:rPr>
          <w:rFonts w:ascii="Times New Roman" w:hAnsi="Times New Roman" w:cs="Times New Roman"/>
          <w:sz w:val="24"/>
          <w:szCs w:val="24"/>
          <w:lang w:val="en-US"/>
        </w:rPr>
        <w:t xml:space="preserve"> 46 XY, </w:t>
      </w:r>
      <w:r w:rsidR="003E7D33" w:rsidRPr="003E7D33">
        <w:rPr>
          <w:rFonts w:ascii="Times New Roman" w:hAnsi="Times New Roman" w:cs="Times New Roman"/>
          <w:color w:val="000000"/>
          <w:sz w:val="24"/>
          <w:szCs w:val="24"/>
          <w:shd w:val="clear" w:color="auto" w:fill="FFFFFF"/>
        </w:rPr>
        <w:t>t(9;</w:t>
      </w:r>
      <w:proofErr w:type="gramStart"/>
      <w:r w:rsidR="003E7D33" w:rsidRPr="003E7D33">
        <w:rPr>
          <w:rFonts w:ascii="Times New Roman" w:hAnsi="Times New Roman" w:cs="Times New Roman"/>
          <w:color w:val="000000"/>
          <w:sz w:val="24"/>
          <w:szCs w:val="24"/>
          <w:shd w:val="clear" w:color="auto" w:fill="FFFFFF"/>
        </w:rPr>
        <w:t>22)(</w:t>
      </w:r>
      <w:proofErr w:type="gramEnd"/>
      <w:r w:rsidR="003E7D33" w:rsidRPr="003E7D33">
        <w:rPr>
          <w:rFonts w:ascii="Times New Roman" w:hAnsi="Times New Roman" w:cs="Times New Roman"/>
          <w:color w:val="000000"/>
          <w:sz w:val="24"/>
          <w:szCs w:val="24"/>
          <w:shd w:val="clear" w:color="auto" w:fill="FFFFFF"/>
        </w:rPr>
        <w:t>q34;q11.2)</w:t>
      </w:r>
    </w:p>
    <w:p w14:paraId="0D2592CF" w14:textId="0ECC5CD9" w:rsidR="00773BCD" w:rsidRDefault="00773BCD" w:rsidP="003E7D3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2449433" w14:textId="5A836D66" w:rsidR="00773BCD" w:rsidRDefault="00773BCD" w:rsidP="003E7D33">
      <w:pPr>
        <w:spacing w:after="0"/>
      </w:pPr>
    </w:p>
    <w:sectPr w:rsidR="00773BCD" w:rsidSect="006866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B060B"/>
    <w:multiLevelType w:val="hybridMultilevel"/>
    <w:tmpl w:val="8D4AF400"/>
    <w:lvl w:ilvl="0" w:tplc="8EA84F38">
      <w:start w:val="3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5A169B6"/>
    <w:multiLevelType w:val="multilevel"/>
    <w:tmpl w:val="51BACF0C"/>
    <w:lvl w:ilvl="0">
      <w:numFmt w:val="decimal"/>
      <w:lvlText w:val="%1"/>
      <w:lvlJc w:val="left"/>
      <w:pPr>
        <w:ind w:left="420" w:hanging="420"/>
      </w:pPr>
      <w:rPr>
        <w:rFonts w:hint="default"/>
      </w:rPr>
    </w:lvl>
    <w:lvl w:ilvl="1">
      <w:start w:val="27"/>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2D751043"/>
    <w:multiLevelType w:val="multilevel"/>
    <w:tmpl w:val="1AF212FC"/>
    <w:lvl w:ilvl="0">
      <w:start w:val="5"/>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3" w15:restartNumberingAfterBreak="0">
    <w:nsid w:val="3CA37A4B"/>
    <w:multiLevelType w:val="hybridMultilevel"/>
    <w:tmpl w:val="38489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742ECF"/>
    <w:multiLevelType w:val="hybridMultilevel"/>
    <w:tmpl w:val="384899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874012B"/>
    <w:multiLevelType w:val="hybridMultilevel"/>
    <w:tmpl w:val="38489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EA22E0"/>
    <w:multiLevelType w:val="hybridMultilevel"/>
    <w:tmpl w:val="1AF21A7E"/>
    <w:lvl w:ilvl="0" w:tplc="FC1A1D9A">
      <w:start w:val="9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72AD3338"/>
    <w:multiLevelType w:val="hybridMultilevel"/>
    <w:tmpl w:val="7CF68B0E"/>
    <w:lvl w:ilvl="0" w:tplc="6728C3B4">
      <w:start w:val="9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898630658">
    <w:abstractNumId w:val="4"/>
  </w:num>
  <w:num w:numId="2" w16cid:durableId="1803882807">
    <w:abstractNumId w:val="5"/>
  </w:num>
  <w:num w:numId="3" w16cid:durableId="421071367">
    <w:abstractNumId w:val="3"/>
  </w:num>
  <w:num w:numId="4" w16cid:durableId="232665092">
    <w:abstractNumId w:val="1"/>
  </w:num>
  <w:num w:numId="5" w16cid:durableId="1627858319">
    <w:abstractNumId w:val="7"/>
  </w:num>
  <w:num w:numId="6" w16cid:durableId="367491209">
    <w:abstractNumId w:val="0"/>
  </w:num>
  <w:num w:numId="7" w16cid:durableId="1160658242">
    <w:abstractNumId w:val="2"/>
  </w:num>
  <w:num w:numId="8" w16cid:durableId="1960255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3C"/>
    <w:rsid w:val="00041A6B"/>
    <w:rsid w:val="003954C8"/>
    <w:rsid w:val="003E02EF"/>
    <w:rsid w:val="003E7D33"/>
    <w:rsid w:val="004201AC"/>
    <w:rsid w:val="005A1BF6"/>
    <w:rsid w:val="00686658"/>
    <w:rsid w:val="006C15D5"/>
    <w:rsid w:val="007724B5"/>
    <w:rsid w:val="00773BCD"/>
    <w:rsid w:val="00883651"/>
    <w:rsid w:val="009664BD"/>
    <w:rsid w:val="009A0608"/>
    <w:rsid w:val="009D1C3D"/>
    <w:rsid w:val="00A423FD"/>
    <w:rsid w:val="00B04DDB"/>
    <w:rsid w:val="00B66619"/>
    <w:rsid w:val="00BD1F47"/>
    <w:rsid w:val="00C53335"/>
    <w:rsid w:val="00CE0E96"/>
    <w:rsid w:val="00E00464"/>
    <w:rsid w:val="00E452BA"/>
    <w:rsid w:val="00EE00AD"/>
    <w:rsid w:val="00FC763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BD2C"/>
  <w15:chartTrackingRefBased/>
  <w15:docId w15:val="{D4F876A7-DCE2-8E4F-8459-E97D74F5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3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619"/>
    <w:pPr>
      <w:ind w:left="720"/>
      <w:contextualSpacing/>
    </w:pPr>
  </w:style>
  <w:style w:type="table" w:styleId="TableGridLight">
    <w:name w:val="Grid Table Light"/>
    <w:basedOn w:val="TableNormal"/>
    <w:uiPriority w:val="40"/>
    <w:rsid w:val="00CE0E96"/>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Vallente</dc:creator>
  <cp:keywords/>
  <dc:description/>
  <cp:lastModifiedBy>Tess</cp:lastModifiedBy>
  <cp:revision>2</cp:revision>
  <cp:lastPrinted>2021-11-06T14:00:00Z</cp:lastPrinted>
  <dcterms:created xsi:type="dcterms:W3CDTF">2024-11-03T17:48:00Z</dcterms:created>
  <dcterms:modified xsi:type="dcterms:W3CDTF">2024-11-03T17:48:00Z</dcterms:modified>
</cp:coreProperties>
</file>