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20EA" w14:textId="5C0308BB" w:rsidR="00CD50B6" w:rsidRDefault="00E2142F" w:rsidP="000E4805">
      <w:pPr>
        <w:spacing w:after="0" w:line="240" w:lineRule="auto"/>
        <w:jc w:val="both"/>
        <w:rPr>
          <w:rFonts w:ascii="Times New Roman" w:hAnsi="Times New Roman" w:cs="Times New Roman"/>
          <w:sz w:val="24"/>
          <w:szCs w:val="24"/>
        </w:rPr>
      </w:pPr>
      <w:r w:rsidRPr="000E4805">
        <w:rPr>
          <w:rFonts w:ascii="Times New Roman" w:hAnsi="Times New Roman" w:cs="Times New Roman"/>
          <w:sz w:val="24"/>
          <w:szCs w:val="24"/>
        </w:rPr>
        <w:t xml:space="preserve">A </w:t>
      </w:r>
      <w:r w:rsidR="00587621">
        <w:rPr>
          <w:rFonts w:ascii="Times New Roman" w:hAnsi="Times New Roman" w:cs="Times New Roman"/>
          <w:sz w:val="24"/>
          <w:szCs w:val="24"/>
        </w:rPr>
        <w:t>7</w:t>
      </w:r>
      <w:r w:rsidRPr="000E4805">
        <w:rPr>
          <w:rFonts w:ascii="Times New Roman" w:hAnsi="Times New Roman" w:cs="Times New Roman"/>
          <w:sz w:val="24"/>
          <w:szCs w:val="24"/>
        </w:rPr>
        <w:t xml:space="preserve">4-year-old </w:t>
      </w:r>
      <w:r w:rsidR="00587621">
        <w:rPr>
          <w:rFonts w:ascii="Times New Roman" w:hAnsi="Times New Roman" w:cs="Times New Roman"/>
          <w:sz w:val="24"/>
          <w:szCs w:val="24"/>
        </w:rPr>
        <w:t>m</w:t>
      </w:r>
      <w:r w:rsidRPr="000E4805">
        <w:rPr>
          <w:rFonts w:ascii="Times New Roman" w:hAnsi="Times New Roman" w:cs="Times New Roman"/>
          <w:sz w:val="24"/>
          <w:szCs w:val="24"/>
        </w:rPr>
        <w:t>ale</w:t>
      </w:r>
      <w:r w:rsidR="000E4805">
        <w:rPr>
          <w:rFonts w:ascii="Times New Roman" w:hAnsi="Times New Roman" w:cs="Times New Roman"/>
          <w:sz w:val="24"/>
          <w:szCs w:val="24"/>
        </w:rPr>
        <w:t xml:space="preserve">, Filipino, </w:t>
      </w:r>
      <w:r w:rsidR="00587621">
        <w:rPr>
          <w:rFonts w:ascii="Times New Roman" w:hAnsi="Times New Roman" w:cs="Times New Roman"/>
          <w:sz w:val="24"/>
          <w:szCs w:val="24"/>
        </w:rPr>
        <w:t>Catholic</w:t>
      </w:r>
      <w:r w:rsidR="000E4805">
        <w:rPr>
          <w:rFonts w:ascii="Times New Roman" w:hAnsi="Times New Roman" w:cs="Times New Roman"/>
          <w:sz w:val="24"/>
          <w:szCs w:val="24"/>
        </w:rPr>
        <w:t xml:space="preserve">, from </w:t>
      </w:r>
      <w:r w:rsidR="00587621">
        <w:rPr>
          <w:rFonts w:ascii="Times New Roman" w:hAnsi="Times New Roman" w:cs="Times New Roman"/>
          <w:sz w:val="24"/>
          <w:szCs w:val="24"/>
        </w:rPr>
        <w:t>Quezon City</w:t>
      </w:r>
      <w:r w:rsidR="000E4805">
        <w:rPr>
          <w:rFonts w:ascii="Times New Roman" w:hAnsi="Times New Roman" w:cs="Times New Roman"/>
          <w:sz w:val="24"/>
          <w:szCs w:val="24"/>
        </w:rPr>
        <w:t xml:space="preserve">, is in the outpatient clinic due to </w:t>
      </w:r>
      <w:r w:rsidR="00CD50B6">
        <w:rPr>
          <w:rFonts w:ascii="Times New Roman" w:hAnsi="Times New Roman" w:cs="Times New Roman"/>
          <w:sz w:val="24"/>
          <w:szCs w:val="24"/>
        </w:rPr>
        <w:t>easy fatigability</w:t>
      </w:r>
      <w:r w:rsidR="000E4805">
        <w:rPr>
          <w:rFonts w:ascii="Times New Roman" w:hAnsi="Times New Roman" w:cs="Times New Roman"/>
          <w:sz w:val="24"/>
          <w:szCs w:val="24"/>
        </w:rPr>
        <w:t>.</w:t>
      </w:r>
      <w:r w:rsidR="00443D62">
        <w:rPr>
          <w:rFonts w:ascii="Times New Roman" w:hAnsi="Times New Roman" w:cs="Times New Roman"/>
          <w:sz w:val="24"/>
          <w:szCs w:val="24"/>
        </w:rPr>
        <w:t xml:space="preserve"> Six months ago, he started having intermittent low back pain </w:t>
      </w:r>
      <w:r w:rsidR="00080365">
        <w:rPr>
          <w:rFonts w:ascii="Times New Roman" w:hAnsi="Times New Roman" w:cs="Times New Roman"/>
          <w:sz w:val="24"/>
          <w:szCs w:val="24"/>
        </w:rPr>
        <w:t xml:space="preserve">which he self-medicated with ibuprofen with relief. Two weeks ago, he started feeling short of breath after doing gardening around his house. He attributed it to the summer heat but the feeling has persisted so he had laboratory tests done. He also complains of anorexia, early satiety, and polyuria and nocturia. </w:t>
      </w:r>
    </w:p>
    <w:p w14:paraId="0EA74B4F" w14:textId="7B72D555" w:rsidR="00080365" w:rsidRDefault="00080365" w:rsidP="000E4805">
      <w:pPr>
        <w:spacing w:after="0" w:line="240" w:lineRule="auto"/>
        <w:jc w:val="both"/>
        <w:rPr>
          <w:rFonts w:ascii="Times New Roman" w:hAnsi="Times New Roman" w:cs="Times New Roman"/>
          <w:sz w:val="24"/>
          <w:szCs w:val="24"/>
        </w:rPr>
      </w:pPr>
    </w:p>
    <w:p w14:paraId="7F6F1131" w14:textId="4CD07912" w:rsidR="00080365" w:rsidRDefault="0008036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has had type 2 diabetes mellitus for the past ten years and takes metformin and empagliflozin. His siblings also have diabetes mellitus and one has undergone bypass surgery for three-vessel coronary artery disease. He is </w:t>
      </w:r>
      <w:r w:rsidR="007C0FC9">
        <w:rPr>
          <w:rFonts w:ascii="Times New Roman" w:hAnsi="Times New Roman" w:cs="Times New Roman"/>
          <w:sz w:val="24"/>
          <w:szCs w:val="24"/>
        </w:rPr>
        <w:t xml:space="preserve">a retired engineer, is </w:t>
      </w:r>
      <w:r>
        <w:rPr>
          <w:rFonts w:ascii="Times New Roman" w:hAnsi="Times New Roman" w:cs="Times New Roman"/>
          <w:sz w:val="24"/>
          <w:szCs w:val="24"/>
        </w:rPr>
        <w:t>married and has three children.</w:t>
      </w:r>
      <w:r w:rsidR="007C0FC9">
        <w:rPr>
          <w:rFonts w:ascii="Times New Roman" w:hAnsi="Times New Roman" w:cs="Times New Roman"/>
          <w:sz w:val="24"/>
          <w:szCs w:val="24"/>
        </w:rPr>
        <w:t xml:space="preserve"> He is a twenty-pack year smoker and presently uses vape as he has tried to stop smoking cigarettes. He is a heavy alcoholic beverage drinker, drinking 4 shots of whisky every night, and more during occasion.</w:t>
      </w:r>
    </w:p>
    <w:p w14:paraId="72CE15F1" w14:textId="672CBEFA" w:rsidR="000B6623" w:rsidRPr="000E4805" w:rsidRDefault="000B6623" w:rsidP="000E480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05"/>
        <w:gridCol w:w="6945"/>
      </w:tblGrid>
      <w:tr w:rsidR="0090350D" w14:paraId="639E5746" w14:textId="77777777" w:rsidTr="0090350D">
        <w:tc>
          <w:tcPr>
            <w:tcW w:w="2405" w:type="dxa"/>
          </w:tcPr>
          <w:p w14:paraId="49DF0908" w14:textId="35BB898F"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General Appearance</w:t>
            </w:r>
          </w:p>
        </w:tc>
        <w:tc>
          <w:tcPr>
            <w:tcW w:w="6945" w:type="dxa"/>
          </w:tcPr>
          <w:p w14:paraId="0C6A4323" w14:textId="1A3DF1C3"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Awake, oriented, not in cardiorespiratory distress</w:t>
            </w:r>
          </w:p>
        </w:tc>
      </w:tr>
      <w:tr w:rsidR="0090350D" w14:paraId="7CE0D7AD" w14:textId="77777777" w:rsidTr="0090350D">
        <w:tc>
          <w:tcPr>
            <w:tcW w:w="2405" w:type="dxa"/>
          </w:tcPr>
          <w:p w14:paraId="4C871629" w14:textId="2BD1A959"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Vital Signs</w:t>
            </w:r>
          </w:p>
        </w:tc>
        <w:tc>
          <w:tcPr>
            <w:tcW w:w="6945" w:type="dxa"/>
          </w:tcPr>
          <w:p w14:paraId="7569F4CA" w14:textId="6063FCF4"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 xml:space="preserve">BP </w:t>
            </w:r>
            <w:r w:rsidR="007C0FC9">
              <w:rPr>
                <w:rFonts w:ascii="Times New Roman" w:hAnsi="Times New Roman" w:cs="Times New Roman"/>
                <w:sz w:val="24"/>
                <w:szCs w:val="24"/>
              </w:rPr>
              <w:t>11</w:t>
            </w:r>
            <w:r>
              <w:rPr>
                <w:rFonts w:ascii="Times New Roman" w:hAnsi="Times New Roman" w:cs="Times New Roman"/>
                <w:sz w:val="24"/>
                <w:szCs w:val="24"/>
              </w:rPr>
              <w:t xml:space="preserve">0/60 mmHg CR </w:t>
            </w:r>
            <w:r w:rsidR="007C0FC9">
              <w:rPr>
                <w:rFonts w:ascii="Times New Roman" w:hAnsi="Times New Roman" w:cs="Times New Roman"/>
                <w:sz w:val="24"/>
                <w:szCs w:val="24"/>
              </w:rPr>
              <w:t>92</w:t>
            </w:r>
            <w:r>
              <w:rPr>
                <w:rFonts w:ascii="Times New Roman" w:hAnsi="Times New Roman" w:cs="Times New Roman"/>
                <w:sz w:val="24"/>
                <w:szCs w:val="24"/>
              </w:rPr>
              <w:t xml:space="preserve"> bpm RR 22 bpm Temp 36.8C</w:t>
            </w:r>
          </w:p>
        </w:tc>
      </w:tr>
      <w:tr w:rsidR="0090350D" w14:paraId="0A4C6AEC" w14:textId="77777777" w:rsidTr="0090350D">
        <w:tc>
          <w:tcPr>
            <w:tcW w:w="2405" w:type="dxa"/>
          </w:tcPr>
          <w:p w14:paraId="30CD5A49" w14:textId="49870272"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HEENT</w:t>
            </w:r>
          </w:p>
        </w:tc>
        <w:tc>
          <w:tcPr>
            <w:tcW w:w="6945" w:type="dxa"/>
          </w:tcPr>
          <w:p w14:paraId="510D679A" w14:textId="67249188" w:rsidR="0090350D" w:rsidRDefault="0090350D" w:rsidP="0090350D">
            <w:pPr>
              <w:jc w:val="both"/>
              <w:rPr>
                <w:rFonts w:ascii="Times New Roman" w:hAnsi="Times New Roman" w:cs="Times New Roman"/>
                <w:sz w:val="24"/>
                <w:szCs w:val="24"/>
              </w:rPr>
            </w:pPr>
            <w:r w:rsidRPr="000E4805">
              <w:rPr>
                <w:rFonts w:ascii="Times New Roman" w:hAnsi="Times New Roman" w:cs="Times New Roman"/>
                <w:sz w:val="24"/>
                <w:szCs w:val="24"/>
              </w:rPr>
              <w:t>Anicteric sclerae, pale palpebral conjunctivae, no eye discharges, no nasal discharge</w:t>
            </w:r>
            <w:r>
              <w:rPr>
                <w:rFonts w:ascii="Times New Roman" w:hAnsi="Times New Roman" w:cs="Times New Roman"/>
                <w:sz w:val="24"/>
                <w:szCs w:val="24"/>
              </w:rPr>
              <w:t xml:space="preserve">, </w:t>
            </w:r>
            <w:r w:rsidRPr="000E4805">
              <w:rPr>
                <w:rFonts w:ascii="Times New Roman" w:hAnsi="Times New Roman" w:cs="Times New Roman"/>
                <w:sz w:val="24"/>
                <w:szCs w:val="24"/>
              </w:rPr>
              <w:t>no cervical lymphadenopathies, no neck vein engorgemen</w:t>
            </w:r>
            <w:r>
              <w:rPr>
                <w:rFonts w:ascii="Times New Roman" w:hAnsi="Times New Roman" w:cs="Times New Roman"/>
                <w:sz w:val="24"/>
                <w:szCs w:val="24"/>
              </w:rPr>
              <w:t>t</w:t>
            </w:r>
          </w:p>
        </w:tc>
      </w:tr>
      <w:tr w:rsidR="0090350D" w14:paraId="031CA3C5" w14:textId="77777777" w:rsidTr="0090350D">
        <w:tc>
          <w:tcPr>
            <w:tcW w:w="2405" w:type="dxa"/>
          </w:tcPr>
          <w:p w14:paraId="0FAA6DEA" w14:textId="210F6DB8"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Chest</w:t>
            </w:r>
          </w:p>
        </w:tc>
        <w:tc>
          <w:tcPr>
            <w:tcW w:w="6945" w:type="dxa"/>
          </w:tcPr>
          <w:p w14:paraId="184751DF" w14:textId="67B70E8F"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Equal chest expansion, clear breath sounds</w:t>
            </w:r>
          </w:p>
        </w:tc>
      </w:tr>
      <w:tr w:rsidR="0090350D" w14:paraId="12179C62" w14:textId="77777777" w:rsidTr="0090350D">
        <w:tc>
          <w:tcPr>
            <w:tcW w:w="2405" w:type="dxa"/>
          </w:tcPr>
          <w:p w14:paraId="2587B3F7" w14:textId="3A4D7A68"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Heart</w:t>
            </w:r>
          </w:p>
        </w:tc>
        <w:tc>
          <w:tcPr>
            <w:tcW w:w="6945" w:type="dxa"/>
          </w:tcPr>
          <w:p w14:paraId="620FC579" w14:textId="0F5160F8"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 xml:space="preserve">Adynamic precordium, tachycardic, regular rhythm, PMI at 5th ICS </w:t>
            </w:r>
            <w:r>
              <w:rPr>
                <w:rFonts w:ascii="Times New Roman" w:hAnsi="Times New Roman" w:cs="Times New Roman"/>
                <w:sz w:val="24"/>
                <w:szCs w:val="24"/>
              </w:rPr>
              <w:t>left midclavicular line</w:t>
            </w:r>
            <w:r w:rsidRPr="000E4805">
              <w:rPr>
                <w:rFonts w:ascii="Times New Roman" w:hAnsi="Times New Roman" w:cs="Times New Roman"/>
                <w:sz w:val="24"/>
                <w:szCs w:val="24"/>
              </w:rPr>
              <w:t>, no murmurs, heaves or thrills</w:t>
            </w:r>
          </w:p>
        </w:tc>
      </w:tr>
      <w:tr w:rsidR="0090350D" w14:paraId="69C9FFC9" w14:textId="77777777" w:rsidTr="0090350D">
        <w:tc>
          <w:tcPr>
            <w:tcW w:w="2405" w:type="dxa"/>
          </w:tcPr>
          <w:p w14:paraId="200D26AC" w14:textId="7F9738FB"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Abdomen</w:t>
            </w:r>
          </w:p>
        </w:tc>
        <w:tc>
          <w:tcPr>
            <w:tcW w:w="6945" w:type="dxa"/>
          </w:tcPr>
          <w:p w14:paraId="3391572C" w14:textId="34474DC6"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 xml:space="preserve">Abdomen soft, nontender, normoactive bowel sounds, </w:t>
            </w:r>
            <w:r w:rsidR="00C72337">
              <w:rPr>
                <w:rFonts w:ascii="Times New Roman" w:hAnsi="Times New Roman" w:cs="Times New Roman"/>
                <w:sz w:val="24"/>
                <w:szCs w:val="24"/>
              </w:rPr>
              <w:t>splenic tip palpable at the left subcostal margin</w:t>
            </w:r>
          </w:p>
        </w:tc>
      </w:tr>
      <w:tr w:rsidR="0090350D" w14:paraId="104105FC" w14:textId="77777777" w:rsidTr="0090350D">
        <w:tc>
          <w:tcPr>
            <w:tcW w:w="2405" w:type="dxa"/>
          </w:tcPr>
          <w:p w14:paraId="207C59F6" w14:textId="7ABCF633"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Extremities</w:t>
            </w:r>
          </w:p>
        </w:tc>
        <w:tc>
          <w:tcPr>
            <w:tcW w:w="6945" w:type="dxa"/>
          </w:tcPr>
          <w:p w14:paraId="5D93F594" w14:textId="48C4F55F"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Full and equal pulses, no edema, pale nail beds</w:t>
            </w:r>
          </w:p>
        </w:tc>
      </w:tr>
    </w:tbl>
    <w:p w14:paraId="56AED690" w14:textId="54F7BE6F" w:rsidR="000B6623" w:rsidRDefault="000B6623" w:rsidP="000E480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64"/>
        <w:gridCol w:w="7386"/>
      </w:tblGrid>
      <w:tr w:rsidR="00CF0E32" w14:paraId="7A431194" w14:textId="77777777" w:rsidTr="00576C12">
        <w:tc>
          <w:tcPr>
            <w:tcW w:w="9350" w:type="dxa"/>
            <w:gridSpan w:val="2"/>
          </w:tcPr>
          <w:p w14:paraId="2F661512" w14:textId="6104FE2E" w:rsidR="00CF0E32" w:rsidRDefault="00CF0E32" w:rsidP="000E4805">
            <w:pPr>
              <w:jc w:val="both"/>
              <w:rPr>
                <w:rFonts w:ascii="Times New Roman" w:hAnsi="Times New Roman" w:cs="Times New Roman"/>
                <w:sz w:val="24"/>
                <w:szCs w:val="24"/>
              </w:rPr>
            </w:pPr>
            <w:r>
              <w:rPr>
                <w:rFonts w:ascii="Times New Roman" w:hAnsi="Times New Roman" w:cs="Times New Roman"/>
                <w:sz w:val="24"/>
                <w:szCs w:val="24"/>
              </w:rPr>
              <w:t>Laboratories</w:t>
            </w:r>
          </w:p>
        </w:tc>
      </w:tr>
      <w:tr w:rsidR="00587621" w14:paraId="604E8B36" w14:textId="77777777" w:rsidTr="00CF0E32">
        <w:tc>
          <w:tcPr>
            <w:tcW w:w="2405" w:type="dxa"/>
          </w:tcPr>
          <w:p w14:paraId="7A0643E3" w14:textId="240B5E8C" w:rsidR="00CF0E32" w:rsidRDefault="00CF0E32" w:rsidP="00CF0E32">
            <w:pPr>
              <w:rPr>
                <w:rFonts w:ascii="Times New Roman" w:hAnsi="Times New Roman" w:cs="Times New Roman"/>
                <w:sz w:val="24"/>
                <w:szCs w:val="24"/>
              </w:rPr>
            </w:pPr>
            <w:r>
              <w:rPr>
                <w:rFonts w:ascii="Times New Roman" w:hAnsi="Times New Roman" w:cs="Times New Roman"/>
                <w:sz w:val="24"/>
                <w:szCs w:val="24"/>
              </w:rPr>
              <w:t>Complete blood count</w:t>
            </w:r>
          </w:p>
        </w:tc>
        <w:tc>
          <w:tcPr>
            <w:tcW w:w="6945" w:type="dxa"/>
          </w:tcPr>
          <w:p w14:paraId="0C5EBA05" w14:textId="7B7AB171" w:rsidR="00BD43F6" w:rsidRDefault="00BD43F6" w:rsidP="00CF0E32">
            <w:pPr>
              <w:jc w:val="both"/>
              <w:rPr>
                <w:rFonts w:ascii="Times New Roman" w:hAnsi="Times New Roman" w:cs="Times New Roman"/>
                <w:sz w:val="24"/>
                <w:szCs w:val="24"/>
              </w:rPr>
            </w:pPr>
            <w:r>
              <w:rPr>
                <w:rFonts w:ascii="Times New Roman" w:hAnsi="Times New Roman" w:cs="Times New Roman"/>
                <w:sz w:val="24"/>
                <w:szCs w:val="24"/>
              </w:rPr>
              <w:t>Hemoglobin 92 g/L Hematocrit 0.28</w:t>
            </w:r>
          </w:p>
          <w:p w14:paraId="6ED4F9A9" w14:textId="2162F512" w:rsidR="00BD43F6" w:rsidRDefault="00BD43F6" w:rsidP="00CF0E32">
            <w:pPr>
              <w:jc w:val="both"/>
              <w:rPr>
                <w:rFonts w:ascii="Times New Roman" w:hAnsi="Times New Roman" w:cs="Times New Roman"/>
                <w:sz w:val="24"/>
                <w:szCs w:val="24"/>
              </w:rPr>
            </w:pPr>
            <w:r>
              <w:rPr>
                <w:rFonts w:ascii="Times New Roman" w:hAnsi="Times New Roman" w:cs="Times New Roman"/>
                <w:sz w:val="24"/>
                <w:szCs w:val="24"/>
              </w:rPr>
              <w:t xml:space="preserve">WBC </w:t>
            </w:r>
            <w:r w:rsidR="00C72337">
              <w:rPr>
                <w:rFonts w:ascii="Times New Roman" w:hAnsi="Times New Roman" w:cs="Times New Roman"/>
                <w:sz w:val="24"/>
                <w:szCs w:val="24"/>
              </w:rPr>
              <w:t>12</w:t>
            </w:r>
            <w:r>
              <w:rPr>
                <w:rFonts w:ascii="Times New Roman" w:hAnsi="Times New Roman" w:cs="Times New Roman"/>
                <w:sz w:val="24"/>
                <w:szCs w:val="24"/>
              </w:rPr>
              <w:t>.3 x 10</w:t>
            </w:r>
            <w:r w:rsidRPr="00BD43F6">
              <w:rPr>
                <w:rFonts w:ascii="Times New Roman" w:hAnsi="Times New Roman" w:cs="Times New Roman"/>
                <w:sz w:val="24"/>
                <w:szCs w:val="24"/>
                <w:vertAlign w:val="superscript"/>
              </w:rPr>
              <w:t>9</w:t>
            </w:r>
            <w:r>
              <w:rPr>
                <w:rFonts w:ascii="Times New Roman" w:hAnsi="Times New Roman" w:cs="Times New Roman"/>
                <w:sz w:val="24"/>
                <w:szCs w:val="24"/>
              </w:rPr>
              <w:t>/L</w:t>
            </w:r>
          </w:p>
          <w:p w14:paraId="1E88C5A2" w14:textId="1F568436" w:rsidR="00BD43F6" w:rsidRDefault="00BD43F6" w:rsidP="00CF0E32">
            <w:pPr>
              <w:jc w:val="both"/>
              <w:rPr>
                <w:rFonts w:ascii="Times New Roman" w:hAnsi="Times New Roman" w:cs="Times New Roman"/>
                <w:sz w:val="24"/>
                <w:szCs w:val="24"/>
              </w:rPr>
            </w:pPr>
            <w:r>
              <w:rPr>
                <w:rFonts w:ascii="Times New Roman" w:hAnsi="Times New Roman" w:cs="Times New Roman"/>
                <w:sz w:val="24"/>
                <w:szCs w:val="24"/>
              </w:rPr>
              <w:t>Neutrophils 0.</w:t>
            </w:r>
            <w:r w:rsidR="00C72337">
              <w:rPr>
                <w:rFonts w:ascii="Times New Roman" w:hAnsi="Times New Roman" w:cs="Times New Roman"/>
                <w:sz w:val="24"/>
                <w:szCs w:val="24"/>
              </w:rPr>
              <w:t>72</w:t>
            </w:r>
            <w:r>
              <w:rPr>
                <w:rFonts w:ascii="Times New Roman" w:hAnsi="Times New Roman" w:cs="Times New Roman"/>
                <w:sz w:val="24"/>
                <w:szCs w:val="24"/>
              </w:rPr>
              <w:t xml:space="preserve"> Lymphocytes 0.</w:t>
            </w:r>
            <w:r w:rsidR="00C72337">
              <w:rPr>
                <w:rFonts w:ascii="Times New Roman" w:hAnsi="Times New Roman" w:cs="Times New Roman"/>
                <w:sz w:val="24"/>
                <w:szCs w:val="24"/>
              </w:rPr>
              <w:t>2</w:t>
            </w:r>
            <w:r>
              <w:rPr>
                <w:rFonts w:ascii="Times New Roman" w:hAnsi="Times New Roman" w:cs="Times New Roman"/>
                <w:sz w:val="24"/>
                <w:szCs w:val="24"/>
              </w:rPr>
              <w:t>1 Monocytes 0.0</w:t>
            </w:r>
            <w:r w:rsidR="00C72337">
              <w:rPr>
                <w:rFonts w:ascii="Times New Roman" w:hAnsi="Times New Roman" w:cs="Times New Roman"/>
                <w:sz w:val="24"/>
                <w:szCs w:val="24"/>
              </w:rPr>
              <w:t>3</w:t>
            </w:r>
          </w:p>
          <w:p w14:paraId="1059AA1C" w14:textId="7806B09E" w:rsidR="00BD43F6" w:rsidRDefault="00BD43F6" w:rsidP="00CF0E32">
            <w:pPr>
              <w:jc w:val="both"/>
              <w:rPr>
                <w:rFonts w:ascii="Times New Roman" w:hAnsi="Times New Roman" w:cs="Times New Roman"/>
                <w:sz w:val="24"/>
                <w:szCs w:val="24"/>
              </w:rPr>
            </w:pPr>
            <w:r>
              <w:rPr>
                <w:rFonts w:ascii="Times New Roman" w:hAnsi="Times New Roman" w:cs="Times New Roman"/>
                <w:sz w:val="24"/>
                <w:szCs w:val="24"/>
              </w:rPr>
              <w:t xml:space="preserve">Eosinophils 0.00 Basophils 0.00 </w:t>
            </w:r>
            <w:r w:rsidR="00C72337">
              <w:rPr>
                <w:rFonts w:ascii="Times New Roman" w:hAnsi="Times New Roman" w:cs="Times New Roman"/>
                <w:sz w:val="24"/>
                <w:szCs w:val="24"/>
              </w:rPr>
              <w:t>Myelocytes 0.03</w:t>
            </w:r>
          </w:p>
          <w:p w14:paraId="33B2A492" w14:textId="6058C95D" w:rsidR="00360BC0" w:rsidRDefault="00360BC0" w:rsidP="00CF0E32">
            <w:pPr>
              <w:jc w:val="both"/>
              <w:rPr>
                <w:rFonts w:ascii="Times New Roman" w:hAnsi="Times New Roman" w:cs="Times New Roman"/>
                <w:sz w:val="24"/>
                <w:szCs w:val="24"/>
              </w:rPr>
            </w:pPr>
            <w:r>
              <w:rPr>
                <w:rFonts w:ascii="Times New Roman" w:hAnsi="Times New Roman" w:cs="Times New Roman"/>
                <w:sz w:val="24"/>
                <w:szCs w:val="24"/>
              </w:rPr>
              <w:t>Nucleated RBCs 4/100 RDW 22</w:t>
            </w:r>
          </w:p>
          <w:p w14:paraId="504BE9CA" w14:textId="272EEA5A" w:rsidR="00BD43F6" w:rsidRDefault="00BD43F6" w:rsidP="00CF0E32">
            <w:pPr>
              <w:jc w:val="both"/>
              <w:rPr>
                <w:rFonts w:ascii="Times New Roman" w:hAnsi="Times New Roman" w:cs="Times New Roman"/>
                <w:sz w:val="24"/>
                <w:szCs w:val="24"/>
              </w:rPr>
            </w:pPr>
            <w:r>
              <w:rPr>
                <w:rFonts w:ascii="Times New Roman" w:hAnsi="Times New Roman" w:cs="Times New Roman"/>
                <w:sz w:val="24"/>
                <w:szCs w:val="24"/>
              </w:rPr>
              <w:t xml:space="preserve">Platelet </w:t>
            </w:r>
            <w:r w:rsidR="00360BC0">
              <w:rPr>
                <w:rFonts w:ascii="Times New Roman" w:hAnsi="Times New Roman" w:cs="Times New Roman"/>
                <w:sz w:val="24"/>
                <w:szCs w:val="24"/>
              </w:rPr>
              <w:t>270</w:t>
            </w:r>
            <w:r>
              <w:rPr>
                <w:rFonts w:ascii="Times New Roman" w:hAnsi="Times New Roman" w:cs="Times New Roman"/>
                <w:sz w:val="24"/>
                <w:szCs w:val="24"/>
              </w:rPr>
              <w:t xml:space="preserve"> x 10</w:t>
            </w:r>
            <w:r w:rsidRPr="00BD43F6">
              <w:rPr>
                <w:rFonts w:ascii="Times New Roman" w:hAnsi="Times New Roman" w:cs="Times New Roman"/>
                <w:sz w:val="24"/>
                <w:szCs w:val="24"/>
                <w:vertAlign w:val="superscript"/>
              </w:rPr>
              <w:t>9</w:t>
            </w:r>
            <w:r>
              <w:rPr>
                <w:rFonts w:ascii="Times New Roman" w:hAnsi="Times New Roman" w:cs="Times New Roman"/>
                <w:sz w:val="24"/>
                <w:szCs w:val="24"/>
              </w:rPr>
              <w:t>/L</w:t>
            </w:r>
          </w:p>
          <w:p w14:paraId="3D1A77F1" w14:textId="331F4438" w:rsidR="00CF0E32" w:rsidRDefault="00BD43F6" w:rsidP="00BD43F6">
            <w:pPr>
              <w:jc w:val="both"/>
              <w:rPr>
                <w:rFonts w:ascii="Times New Roman" w:hAnsi="Times New Roman" w:cs="Times New Roman"/>
                <w:sz w:val="24"/>
                <w:szCs w:val="24"/>
              </w:rPr>
            </w:pPr>
            <w:r>
              <w:rPr>
                <w:rFonts w:ascii="Times New Roman" w:hAnsi="Times New Roman" w:cs="Times New Roman"/>
                <w:sz w:val="24"/>
                <w:szCs w:val="24"/>
              </w:rPr>
              <w:t>MCV 91.3 fL MCH 30.4 pg MCHC 3</w:t>
            </w:r>
            <w:r w:rsidR="00360BC0">
              <w:rPr>
                <w:rFonts w:ascii="Times New Roman" w:hAnsi="Times New Roman" w:cs="Times New Roman"/>
                <w:sz w:val="24"/>
                <w:szCs w:val="24"/>
              </w:rPr>
              <w:t>20</w:t>
            </w:r>
            <w:r>
              <w:rPr>
                <w:rFonts w:ascii="Times New Roman" w:hAnsi="Times New Roman" w:cs="Times New Roman"/>
                <w:sz w:val="24"/>
                <w:szCs w:val="24"/>
              </w:rPr>
              <w:t xml:space="preserve"> g/L</w:t>
            </w:r>
          </w:p>
          <w:p w14:paraId="5D6755AC" w14:textId="066551FB" w:rsidR="00360BC0" w:rsidRDefault="00360BC0" w:rsidP="00BD43F6">
            <w:pPr>
              <w:jc w:val="both"/>
              <w:rPr>
                <w:rFonts w:ascii="Times New Roman" w:hAnsi="Times New Roman" w:cs="Times New Roman"/>
                <w:sz w:val="24"/>
                <w:szCs w:val="24"/>
              </w:rPr>
            </w:pPr>
            <w:r>
              <w:rPr>
                <w:rFonts w:ascii="Times New Roman" w:hAnsi="Times New Roman" w:cs="Times New Roman"/>
                <w:sz w:val="24"/>
                <w:szCs w:val="24"/>
              </w:rPr>
              <w:t>Reticulocyte count 1.3%</w:t>
            </w:r>
          </w:p>
        </w:tc>
      </w:tr>
      <w:tr w:rsidR="00587621" w14:paraId="355B6DD2" w14:textId="77777777" w:rsidTr="00CF0E32">
        <w:tc>
          <w:tcPr>
            <w:tcW w:w="2405" w:type="dxa"/>
          </w:tcPr>
          <w:p w14:paraId="00FA7E77" w14:textId="680D6121" w:rsidR="00CF0E32" w:rsidRDefault="00CF0E32" w:rsidP="00CF0E32">
            <w:pPr>
              <w:rPr>
                <w:rFonts w:ascii="Times New Roman" w:hAnsi="Times New Roman" w:cs="Times New Roman"/>
                <w:sz w:val="24"/>
                <w:szCs w:val="24"/>
              </w:rPr>
            </w:pPr>
            <w:r>
              <w:rPr>
                <w:rFonts w:ascii="Times New Roman" w:hAnsi="Times New Roman" w:cs="Times New Roman"/>
                <w:sz w:val="24"/>
                <w:szCs w:val="24"/>
              </w:rPr>
              <w:t>Coagulation</w:t>
            </w:r>
          </w:p>
        </w:tc>
        <w:tc>
          <w:tcPr>
            <w:tcW w:w="6945" w:type="dxa"/>
          </w:tcPr>
          <w:p w14:paraId="16CB5398" w14:textId="24493A48" w:rsidR="00BD43F6" w:rsidRDefault="00CF0E32" w:rsidP="00CF0E32">
            <w:pPr>
              <w:jc w:val="both"/>
              <w:rPr>
                <w:rFonts w:ascii="Times New Roman" w:hAnsi="Times New Roman" w:cs="Times New Roman"/>
                <w:sz w:val="24"/>
                <w:szCs w:val="24"/>
              </w:rPr>
            </w:pPr>
            <w:r w:rsidRPr="00CF0E32">
              <w:rPr>
                <w:rFonts w:ascii="Times New Roman" w:hAnsi="Times New Roman" w:cs="Times New Roman"/>
                <w:sz w:val="24"/>
                <w:szCs w:val="24"/>
              </w:rPr>
              <w:t>PT 1</w:t>
            </w:r>
            <w:r w:rsidR="00C72337">
              <w:rPr>
                <w:rFonts w:ascii="Times New Roman" w:hAnsi="Times New Roman" w:cs="Times New Roman"/>
                <w:sz w:val="24"/>
                <w:szCs w:val="24"/>
              </w:rPr>
              <w:t>6.8</w:t>
            </w:r>
            <w:r w:rsidRPr="00CF0E32">
              <w:rPr>
                <w:rFonts w:ascii="Times New Roman" w:hAnsi="Times New Roman" w:cs="Times New Roman"/>
                <w:sz w:val="24"/>
                <w:szCs w:val="24"/>
              </w:rPr>
              <w:t xml:space="preserve"> sec/ control 12.6 INR 1.</w:t>
            </w:r>
            <w:r w:rsidR="00C72337">
              <w:rPr>
                <w:rFonts w:ascii="Times New Roman" w:hAnsi="Times New Roman" w:cs="Times New Roman"/>
                <w:sz w:val="24"/>
                <w:szCs w:val="24"/>
              </w:rPr>
              <w:t>21</w:t>
            </w:r>
          </w:p>
          <w:p w14:paraId="24D25D8B" w14:textId="2A26A4FE" w:rsidR="00CF0E32" w:rsidRPr="00CF0E32" w:rsidRDefault="00CF0E32" w:rsidP="00CF0E32">
            <w:pPr>
              <w:jc w:val="both"/>
              <w:rPr>
                <w:rFonts w:ascii="Times New Roman" w:hAnsi="Times New Roman" w:cs="Times New Roman"/>
                <w:sz w:val="24"/>
                <w:szCs w:val="24"/>
              </w:rPr>
            </w:pPr>
            <w:r w:rsidRPr="00CF0E32">
              <w:rPr>
                <w:rFonts w:ascii="Times New Roman" w:hAnsi="Times New Roman" w:cs="Times New Roman"/>
                <w:sz w:val="24"/>
                <w:szCs w:val="24"/>
              </w:rPr>
              <w:t xml:space="preserve">APTT </w:t>
            </w:r>
            <w:r w:rsidR="00C72337">
              <w:rPr>
                <w:rFonts w:ascii="Times New Roman" w:hAnsi="Times New Roman" w:cs="Times New Roman"/>
                <w:sz w:val="24"/>
                <w:szCs w:val="24"/>
              </w:rPr>
              <w:t>32</w:t>
            </w:r>
            <w:r w:rsidRPr="00CF0E32">
              <w:rPr>
                <w:rFonts w:ascii="Times New Roman" w:hAnsi="Times New Roman" w:cs="Times New Roman"/>
                <w:sz w:val="24"/>
                <w:szCs w:val="24"/>
              </w:rPr>
              <w:t>.</w:t>
            </w:r>
            <w:r w:rsidR="00C72337">
              <w:rPr>
                <w:rFonts w:ascii="Times New Roman" w:hAnsi="Times New Roman" w:cs="Times New Roman"/>
                <w:sz w:val="24"/>
                <w:szCs w:val="24"/>
              </w:rPr>
              <w:t>3</w:t>
            </w:r>
            <w:r w:rsidRPr="00CF0E32">
              <w:rPr>
                <w:rFonts w:ascii="Times New Roman" w:hAnsi="Times New Roman" w:cs="Times New Roman"/>
                <w:sz w:val="24"/>
                <w:szCs w:val="24"/>
              </w:rPr>
              <w:t xml:space="preserve"> sec/control 30.38 </w:t>
            </w:r>
          </w:p>
        </w:tc>
      </w:tr>
      <w:tr w:rsidR="00587621" w14:paraId="2EF1C408" w14:textId="77777777" w:rsidTr="00CF0E32">
        <w:tc>
          <w:tcPr>
            <w:tcW w:w="2405" w:type="dxa"/>
          </w:tcPr>
          <w:p w14:paraId="2CE2D10A" w14:textId="2D9D8E44" w:rsidR="00CF0E32" w:rsidRDefault="00CF0E32" w:rsidP="00CF0E32">
            <w:pPr>
              <w:rPr>
                <w:rFonts w:ascii="Times New Roman" w:hAnsi="Times New Roman" w:cs="Times New Roman"/>
                <w:sz w:val="24"/>
                <w:szCs w:val="24"/>
              </w:rPr>
            </w:pPr>
            <w:r>
              <w:rPr>
                <w:rFonts w:ascii="Times New Roman" w:hAnsi="Times New Roman" w:cs="Times New Roman"/>
                <w:sz w:val="24"/>
                <w:szCs w:val="24"/>
              </w:rPr>
              <w:t>Chemistry</w:t>
            </w:r>
          </w:p>
        </w:tc>
        <w:tc>
          <w:tcPr>
            <w:tcW w:w="6945" w:type="dxa"/>
          </w:tcPr>
          <w:p w14:paraId="147A328B" w14:textId="5C4A41D0" w:rsidR="00CF0E32" w:rsidRPr="00CF0E32" w:rsidRDefault="00CF0E32" w:rsidP="00CF0E32">
            <w:pPr>
              <w:jc w:val="both"/>
              <w:rPr>
                <w:rFonts w:ascii="Times New Roman" w:hAnsi="Times New Roman" w:cs="Times New Roman"/>
                <w:sz w:val="24"/>
                <w:szCs w:val="24"/>
              </w:rPr>
            </w:pPr>
            <w:r w:rsidRPr="00CF0E32">
              <w:rPr>
                <w:rFonts w:ascii="Times New Roman" w:hAnsi="Times New Roman" w:cs="Times New Roman"/>
                <w:sz w:val="24"/>
                <w:szCs w:val="24"/>
              </w:rPr>
              <w:t xml:space="preserve">BUN </w:t>
            </w:r>
            <w:r w:rsidR="00C72337">
              <w:rPr>
                <w:rFonts w:ascii="Times New Roman" w:hAnsi="Times New Roman" w:cs="Times New Roman"/>
                <w:sz w:val="24"/>
                <w:szCs w:val="24"/>
              </w:rPr>
              <w:t>10</w:t>
            </w:r>
            <w:r w:rsidRPr="00CF0E32">
              <w:rPr>
                <w:rFonts w:ascii="Times New Roman" w:hAnsi="Times New Roman" w:cs="Times New Roman"/>
                <w:sz w:val="24"/>
                <w:szCs w:val="24"/>
              </w:rPr>
              <w:t>.</w:t>
            </w:r>
            <w:r w:rsidR="00C72337">
              <w:rPr>
                <w:rFonts w:ascii="Times New Roman" w:hAnsi="Times New Roman" w:cs="Times New Roman"/>
                <w:sz w:val="24"/>
                <w:szCs w:val="24"/>
              </w:rPr>
              <w:t>1</w:t>
            </w:r>
            <w:r w:rsidR="00BD43F6">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w:t>
            </w:r>
            <w:r w:rsidR="00BD43F6">
              <w:rPr>
                <w:rFonts w:ascii="Times New Roman" w:hAnsi="Times New Roman" w:cs="Times New Roman"/>
                <w:sz w:val="24"/>
                <w:szCs w:val="24"/>
              </w:rPr>
              <w:t>C</w:t>
            </w:r>
            <w:r w:rsidRPr="00CF0E32">
              <w:rPr>
                <w:rFonts w:ascii="Times New Roman" w:hAnsi="Times New Roman" w:cs="Times New Roman"/>
                <w:sz w:val="24"/>
                <w:szCs w:val="24"/>
              </w:rPr>
              <w:t xml:space="preserve">rea </w:t>
            </w:r>
            <w:r w:rsidR="00C72337">
              <w:rPr>
                <w:rFonts w:ascii="Times New Roman" w:hAnsi="Times New Roman" w:cs="Times New Roman"/>
                <w:sz w:val="24"/>
                <w:szCs w:val="24"/>
              </w:rPr>
              <w:t>164</w:t>
            </w:r>
            <w:r w:rsidR="00BD43F6">
              <w:rPr>
                <w:rFonts w:ascii="Times New Roman" w:hAnsi="Times New Roman" w:cs="Times New Roman"/>
                <w:sz w:val="24"/>
                <w:szCs w:val="24"/>
              </w:rPr>
              <w:t xml:space="preserve"> umol/L</w:t>
            </w:r>
            <w:r w:rsidRPr="00CF0E32">
              <w:rPr>
                <w:rFonts w:ascii="Times New Roman" w:hAnsi="Times New Roman" w:cs="Times New Roman"/>
                <w:sz w:val="24"/>
                <w:szCs w:val="24"/>
              </w:rPr>
              <w:t xml:space="preserve"> AST </w:t>
            </w:r>
            <w:r w:rsidR="00C72337">
              <w:rPr>
                <w:rFonts w:ascii="Times New Roman" w:hAnsi="Times New Roman" w:cs="Times New Roman"/>
                <w:sz w:val="24"/>
                <w:szCs w:val="24"/>
              </w:rPr>
              <w:t>62</w:t>
            </w:r>
            <w:r w:rsidR="00BD43F6">
              <w:rPr>
                <w:rFonts w:ascii="Times New Roman" w:hAnsi="Times New Roman" w:cs="Times New Roman"/>
                <w:sz w:val="24"/>
                <w:szCs w:val="24"/>
              </w:rPr>
              <w:t xml:space="preserve"> U/L</w:t>
            </w:r>
            <w:r w:rsidRPr="00CF0E32">
              <w:rPr>
                <w:rFonts w:ascii="Times New Roman" w:hAnsi="Times New Roman" w:cs="Times New Roman"/>
                <w:sz w:val="24"/>
                <w:szCs w:val="24"/>
              </w:rPr>
              <w:t xml:space="preserve"> ALT </w:t>
            </w:r>
            <w:r w:rsidR="00C72337">
              <w:rPr>
                <w:rFonts w:ascii="Times New Roman" w:hAnsi="Times New Roman" w:cs="Times New Roman"/>
                <w:sz w:val="24"/>
                <w:szCs w:val="24"/>
              </w:rPr>
              <w:t>73</w:t>
            </w:r>
            <w:r w:rsidR="00BD43F6">
              <w:rPr>
                <w:rFonts w:ascii="Times New Roman" w:hAnsi="Times New Roman" w:cs="Times New Roman"/>
                <w:sz w:val="24"/>
                <w:szCs w:val="24"/>
              </w:rPr>
              <w:t xml:space="preserve"> IU/L</w:t>
            </w:r>
            <w:r w:rsidRPr="00CF0E32">
              <w:rPr>
                <w:rFonts w:ascii="Times New Roman" w:hAnsi="Times New Roman" w:cs="Times New Roman"/>
                <w:sz w:val="24"/>
                <w:szCs w:val="24"/>
              </w:rPr>
              <w:t xml:space="preserve"> </w:t>
            </w:r>
            <w:r w:rsidR="00BD43F6">
              <w:rPr>
                <w:rFonts w:ascii="Times New Roman" w:hAnsi="Times New Roman" w:cs="Times New Roman"/>
                <w:sz w:val="24"/>
                <w:szCs w:val="24"/>
              </w:rPr>
              <w:t>A</w:t>
            </w:r>
            <w:r w:rsidRPr="00CF0E32">
              <w:rPr>
                <w:rFonts w:ascii="Times New Roman" w:hAnsi="Times New Roman" w:cs="Times New Roman"/>
                <w:sz w:val="24"/>
                <w:szCs w:val="24"/>
              </w:rPr>
              <w:t>lb 3</w:t>
            </w:r>
            <w:r w:rsidR="00C72337">
              <w:rPr>
                <w:rFonts w:ascii="Times New Roman" w:hAnsi="Times New Roman" w:cs="Times New Roman"/>
                <w:sz w:val="24"/>
                <w:szCs w:val="24"/>
              </w:rPr>
              <w:t>0</w:t>
            </w:r>
            <w:r w:rsidR="00BD43F6">
              <w:rPr>
                <w:rFonts w:ascii="Times New Roman" w:hAnsi="Times New Roman" w:cs="Times New Roman"/>
                <w:sz w:val="24"/>
                <w:szCs w:val="24"/>
              </w:rPr>
              <w:t xml:space="preserve"> g/L</w:t>
            </w:r>
            <w:r w:rsidRPr="00CF0E32">
              <w:rPr>
                <w:rFonts w:ascii="Times New Roman" w:hAnsi="Times New Roman" w:cs="Times New Roman"/>
                <w:sz w:val="24"/>
                <w:szCs w:val="24"/>
              </w:rPr>
              <w:t xml:space="preserve"> Na 13</w:t>
            </w:r>
            <w:r w:rsidR="00C72337">
              <w:rPr>
                <w:rFonts w:ascii="Times New Roman" w:hAnsi="Times New Roman" w:cs="Times New Roman"/>
                <w:sz w:val="24"/>
                <w:szCs w:val="24"/>
              </w:rPr>
              <w:t>7</w:t>
            </w:r>
            <w:r w:rsidR="00BD43F6">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K 4.7</w:t>
            </w:r>
            <w:r w:rsidR="00BD43F6">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Cl </w:t>
            </w:r>
            <w:r w:rsidR="00C72337">
              <w:rPr>
                <w:rFonts w:ascii="Times New Roman" w:hAnsi="Times New Roman" w:cs="Times New Roman"/>
                <w:sz w:val="24"/>
                <w:szCs w:val="24"/>
              </w:rPr>
              <w:t>104</w:t>
            </w:r>
            <w:r w:rsidR="00BD43F6">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Ca </w:t>
            </w:r>
            <w:r w:rsidR="00C72337">
              <w:rPr>
                <w:rFonts w:ascii="Times New Roman" w:hAnsi="Times New Roman" w:cs="Times New Roman"/>
                <w:sz w:val="24"/>
                <w:szCs w:val="24"/>
              </w:rPr>
              <w:t>1.99</w:t>
            </w:r>
            <w:r w:rsidR="00BD43F6">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Mg 0.</w:t>
            </w:r>
            <w:r w:rsidR="00C72337">
              <w:rPr>
                <w:rFonts w:ascii="Times New Roman" w:hAnsi="Times New Roman" w:cs="Times New Roman"/>
                <w:sz w:val="24"/>
                <w:szCs w:val="24"/>
              </w:rPr>
              <w:t>8</w:t>
            </w:r>
            <w:r w:rsidRPr="00CF0E32">
              <w:rPr>
                <w:rFonts w:ascii="Times New Roman" w:hAnsi="Times New Roman" w:cs="Times New Roman"/>
                <w:sz w:val="24"/>
                <w:szCs w:val="24"/>
              </w:rPr>
              <w:t>5</w:t>
            </w:r>
            <w:r w:rsidR="00BD43F6">
              <w:rPr>
                <w:rFonts w:ascii="Times New Roman" w:hAnsi="Times New Roman" w:cs="Times New Roman"/>
                <w:sz w:val="24"/>
                <w:szCs w:val="24"/>
              </w:rPr>
              <w:t xml:space="preserve"> mmol/L</w:t>
            </w:r>
          </w:p>
        </w:tc>
      </w:tr>
      <w:tr w:rsidR="00D35A51" w14:paraId="68802E1F" w14:textId="77777777" w:rsidTr="00CF0E32">
        <w:tc>
          <w:tcPr>
            <w:tcW w:w="2405" w:type="dxa"/>
          </w:tcPr>
          <w:p w14:paraId="38E280BB" w14:textId="36A1CDCC" w:rsidR="00D35A51" w:rsidRDefault="00D35A51" w:rsidP="00CF0E32">
            <w:pPr>
              <w:rPr>
                <w:rFonts w:ascii="Times New Roman" w:hAnsi="Times New Roman" w:cs="Times New Roman"/>
                <w:sz w:val="24"/>
                <w:szCs w:val="24"/>
              </w:rPr>
            </w:pPr>
            <w:r>
              <w:rPr>
                <w:rFonts w:ascii="Times New Roman" w:hAnsi="Times New Roman" w:cs="Times New Roman"/>
                <w:sz w:val="24"/>
                <w:szCs w:val="24"/>
              </w:rPr>
              <w:t>Whole abdominal ultrasound</w:t>
            </w:r>
          </w:p>
        </w:tc>
        <w:tc>
          <w:tcPr>
            <w:tcW w:w="6945" w:type="dxa"/>
          </w:tcPr>
          <w:p w14:paraId="59055B5A" w14:textId="77777777" w:rsidR="00D35A51" w:rsidRDefault="00D35A51" w:rsidP="00CF0E32">
            <w:pPr>
              <w:jc w:val="both"/>
              <w:rPr>
                <w:rFonts w:ascii="Times New Roman" w:hAnsi="Times New Roman" w:cs="Times New Roman"/>
                <w:sz w:val="24"/>
                <w:szCs w:val="24"/>
              </w:rPr>
            </w:pPr>
            <w:r>
              <w:rPr>
                <w:rFonts w:ascii="Times New Roman" w:hAnsi="Times New Roman" w:cs="Times New Roman"/>
                <w:sz w:val="24"/>
                <w:szCs w:val="24"/>
              </w:rPr>
              <w:t>Bilaterally small kidneys with signs of renal parenchymal disease</w:t>
            </w:r>
          </w:p>
          <w:p w14:paraId="64714565" w14:textId="1974D0B5" w:rsidR="00D35A51" w:rsidRPr="00CF0E32" w:rsidRDefault="00D35A51" w:rsidP="00CF0E32">
            <w:pPr>
              <w:jc w:val="both"/>
              <w:rPr>
                <w:rFonts w:ascii="Times New Roman" w:hAnsi="Times New Roman" w:cs="Times New Roman"/>
                <w:sz w:val="24"/>
                <w:szCs w:val="24"/>
              </w:rPr>
            </w:pPr>
            <w:r>
              <w:rPr>
                <w:rFonts w:ascii="Times New Roman" w:hAnsi="Times New Roman" w:cs="Times New Roman"/>
                <w:sz w:val="24"/>
                <w:szCs w:val="24"/>
              </w:rPr>
              <w:t>Liver is bright in echogenicity and</w:t>
            </w:r>
            <w:r w:rsidR="0019705E">
              <w:rPr>
                <w:rFonts w:ascii="Times New Roman" w:hAnsi="Times New Roman" w:cs="Times New Roman"/>
                <w:sz w:val="24"/>
                <w:szCs w:val="24"/>
              </w:rPr>
              <w:t xml:space="preserve"> spans 10cm</w:t>
            </w:r>
            <w:r>
              <w:rPr>
                <w:rFonts w:ascii="Times New Roman" w:hAnsi="Times New Roman" w:cs="Times New Roman"/>
                <w:sz w:val="24"/>
                <w:szCs w:val="24"/>
              </w:rPr>
              <w:t>. No focal lesions or intrahepatic biliary dilation seen. Splenic index is 450.</w:t>
            </w:r>
          </w:p>
        </w:tc>
      </w:tr>
      <w:tr w:rsidR="00587621" w14:paraId="0533CAD7" w14:textId="77777777" w:rsidTr="00CF0E32">
        <w:tc>
          <w:tcPr>
            <w:tcW w:w="2405" w:type="dxa"/>
          </w:tcPr>
          <w:p w14:paraId="62D72FE5" w14:textId="3D95BEE2" w:rsidR="00CF0E32" w:rsidRDefault="00CF0E32" w:rsidP="00CF0E32">
            <w:pPr>
              <w:rPr>
                <w:rFonts w:ascii="Times New Roman" w:hAnsi="Times New Roman" w:cs="Times New Roman"/>
                <w:sz w:val="24"/>
                <w:szCs w:val="24"/>
              </w:rPr>
            </w:pPr>
            <w:r>
              <w:rPr>
                <w:rFonts w:ascii="Times New Roman" w:hAnsi="Times New Roman" w:cs="Times New Roman"/>
                <w:sz w:val="24"/>
                <w:szCs w:val="24"/>
              </w:rPr>
              <w:t>Peripheral blood smear</w:t>
            </w:r>
          </w:p>
        </w:tc>
        <w:tc>
          <w:tcPr>
            <w:tcW w:w="6945" w:type="dxa"/>
          </w:tcPr>
          <w:p w14:paraId="11C5835D" w14:textId="12CEA42B" w:rsidR="00CF0E32" w:rsidRDefault="00CF0E32" w:rsidP="00CF0E32">
            <w:pPr>
              <w:jc w:val="both"/>
              <w:rPr>
                <w:rFonts w:ascii="Times New Roman" w:hAnsi="Times New Roman" w:cs="Times New Roman"/>
                <w:sz w:val="24"/>
                <w:szCs w:val="24"/>
              </w:rPr>
            </w:pPr>
            <w:r w:rsidRPr="00CF0E32">
              <w:rPr>
                <w:rFonts w:ascii="Times New Roman" w:hAnsi="Times New Roman" w:cs="Times New Roman"/>
                <w:sz w:val="24"/>
                <w:szCs w:val="24"/>
              </w:rPr>
              <w:t>Normocytic normochromic RBC, anisopoikilocytosis gr</w:t>
            </w:r>
            <w:r w:rsidR="00214DF6">
              <w:rPr>
                <w:rFonts w:ascii="Times New Roman" w:hAnsi="Times New Roman" w:cs="Times New Roman"/>
                <w:sz w:val="24"/>
                <w:szCs w:val="24"/>
              </w:rPr>
              <w:t>ade</w:t>
            </w:r>
            <w:r w:rsidRPr="00CF0E32">
              <w:rPr>
                <w:rFonts w:ascii="Times New Roman" w:hAnsi="Times New Roman" w:cs="Times New Roman"/>
                <w:sz w:val="24"/>
                <w:szCs w:val="24"/>
              </w:rPr>
              <w:t xml:space="preserve"> </w:t>
            </w:r>
            <w:r w:rsidR="00360BC0">
              <w:rPr>
                <w:rFonts w:ascii="Times New Roman" w:hAnsi="Times New Roman" w:cs="Times New Roman"/>
                <w:sz w:val="24"/>
                <w:szCs w:val="24"/>
              </w:rPr>
              <w:t>3</w:t>
            </w:r>
            <w:r w:rsidRPr="00CF0E32">
              <w:rPr>
                <w:rFonts w:ascii="Times New Roman" w:hAnsi="Times New Roman" w:cs="Times New Roman"/>
                <w:sz w:val="24"/>
                <w:szCs w:val="24"/>
              </w:rPr>
              <w:t xml:space="preserve"> </w:t>
            </w:r>
            <w:r w:rsidR="00360BC0">
              <w:rPr>
                <w:rFonts w:ascii="Times New Roman" w:hAnsi="Times New Roman" w:cs="Times New Roman"/>
                <w:sz w:val="24"/>
                <w:szCs w:val="24"/>
              </w:rPr>
              <w:t>(dacryocytes, elliptocytes, and polychromatic RBCs seen), nucleated RBCs seen</w:t>
            </w:r>
          </w:p>
          <w:p w14:paraId="1C7CD1C0" w14:textId="6C235506" w:rsidR="00360BC0" w:rsidRPr="00CF0E32" w:rsidRDefault="00360BC0" w:rsidP="00CF0E32">
            <w:pPr>
              <w:jc w:val="both"/>
              <w:rPr>
                <w:rFonts w:ascii="Times New Roman" w:hAnsi="Times New Roman" w:cs="Times New Roman"/>
                <w:sz w:val="24"/>
                <w:szCs w:val="24"/>
              </w:rPr>
            </w:pPr>
            <w:r>
              <w:rPr>
                <w:rFonts w:ascii="Times New Roman" w:hAnsi="Times New Roman" w:cs="Times New Roman"/>
                <w:sz w:val="24"/>
                <w:szCs w:val="24"/>
              </w:rPr>
              <w:t>WBC 5-7/hpf predominantly segmenters with note of myelocytes and suspicious mononuclear myeloid cells, probably blasts</w:t>
            </w:r>
          </w:p>
          <w:p w14:paraId="48FC06BB" w14:textId="139B0E96" w:rsidR="000504DE" w:rsidRDefault="00CF0E32" w:rsidP="00360BC0">
            <w:pPr>
              <w:jc w:val="both"/>
              <w:rPr>
                <w:rFonts w:ascii="Times New Roman" w:hAnsi="Times New Roman" w:cs="Times New Roman"/>
                <w:sz w:val="24"/>
                <w:szCs w:val="24"/>
              </w:rPr>
            </w:pPr>
            <w:r w:rsidRPr="00CF0E32">
              <w:rPr>
                <w:rFonts w:ascii="Times New Roman" w:hAnsi="Times New Roman" w:cs="Times New Roman"/>
                <w:sz w:val="24"/>
                <w:szCs w:val="24"/>
              </w:rPr>
              <w:lastRenderedPageBreak/>
              <w:t>Pl</w:t>
            </w:r>
            <w:r w:rsidR="00214DF6">
              <w:rPr>
                <w:rFonts w:ascii="Times New Roman" w:hAnsi="Times New Roman" w:cs="Times New Roman"/>
                <w:sz w:val="24"/>
                <w:szCs w:val="24"/>
              </w:rPr>
              <w:t>atelet</w:t>
            </w:r>
            <w:r w:rsidRPr="00CF0E32">
              <w:rPr>
                <w:rFonts w:ascii="Times New Roman" w:hAnsi="Times New Roman" w:cs="Times New Roman"/>
                <w:sz w:val="24"/>
                <w:szCs w:val="24"/>
              </w:rPr>
              <w:t xml:space="preserve"> </w:t>
            </w:r>
            <w:r w:rsidR="00360BC0">
              <w:rPr>
                <w:rFonts w:ascii="Times New Roman" w:hAnsi="Times New Roman" w:cs="Times New Roman"/>
                <w:sz w:val="24"/>
                <w:szCs w:val="24"/>
              </w:rPr>
              <w:t>13-15</w:t>
            </w:r>
            <w:r w:rsidRPr="00CF0E32">
              <w:rPr>
                <w:rFonts w:ascii="Times New Roman" w:hAnsi="Times New Roman" w:cs="Times New Roman"/>
                <w:sz w:val="24"/>
                <w:szCs w:val="24"/>
              </w:rPr>
              <w:t xml:space="preserve">/OIF mostly small granular, </w:t>
            </w:r>
            <w:r w:rsidR="00360BC0">
              <w:rPr>
                <w:rFonts w:ascii="Times New Roman" w:hAnsi="Times New Roman" w:cs="Times New Roman"/>
                <w:sz w:val="24"/>
                <w:szCs w:val="24"/>
              </w:rPr>
              <w:t>few medium hypogranular forms seen</w:t>
            </w:r>
          </w:p>
          <w:p w14:paraId="5D8FD211" w14:textId="1BCE2790" w:rsidR="000504DE" w:rsidRDefault="000504DE" w:rsidP="00CF0E32">
            <w:pPr>
              <w:jc w:val="both"/>
              <w:rPr>
                <w:rFonts w:ascii="Times New Roman" w:hAnsi="Times New Roman" w:cs="Times New Roman"/>
                <w:sz w:val="24"/>
                <w:szCs w:val="24"/>
              </w:rPr>
            </w:pPr>
          </w:p>
          <w:p w14:paraId="4ED0855F" w14:textId="2F589CFE" w:rsidR="00587621" w:rsidRDefault="00587621" w:rsidP="00CF0E32">
            <w:pPr>
              <w:jc w:val="both"/>
              <w:rPr>
                <w:rFonts w:ascii="Times New Roman" w:hAnsi="Times New Roman" w:cs="Times New Roman"/>
                <w:sz w:val="24"/>
                <w:szCs w:val="24"/>
              </w:rPr>
            </w:pPr>
            <w:r>
              <w:rPr>
                <w:noProof/>
              </w:rPr>
              <w:drawing>
                <wp:inline distT="0" distB="0" distL="0" distR="0" wp14:anchorId="4878FB85" wp14:editId="0603A5D1">
                  <wp:extent cx="4460682" cy="3448927"/>
                  <wp:effectExtent l="0" t="0" r="0" b="0"/>
                  <wp:docPr id="5" name="Picture 5" descr="Pin on Hemat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Hematolog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4862" cy="3467623"/>
                          </a:xfrm>
                          <a:prstGeom prst="rect">
                            <a:avLst/>
                          </a:prstGeom>
                          <a:noFill/>
                          <a:ln>
                            <a:noFill/>
                          </a:ln>
                        </pic:spPr>
                      </pic:pic>
                    </a:graphicData>
                  </a:graphic>
                </wp:inline>
              </w:drawing>
            </w:r>
          </w:p>
          <w:p w14:paraId="74553DE1" w14:textId="0D664C79" w:rsidR="000504DE" w:rsidRPr="00CF0E32" w:rsidRDefault="000504DE" w:rsidP="00CF0E32">
            <w:pPr>
              <w:jc w:val="both"/>
              <w:rPr>
                <w:rFonts w:ascii="Times New Roman" w:hAnsi="Times New Roman" w:cs="Times New Roman"/>
                <w:sz w:val="24"/>
                <w:szCs w:val="24"/>
              </w:rPr>
            </w:pPr>
            <w:r>
              <w:rPr>
                <w:noProof/>
              </w:rPr>
              <w:drawing>
                <wp:inline distT="0" distB="0" distL="0" distR="0" wp14:anchorId="456D70C9" wp14:editId="2D74E669">
                  <wp:extent cx="4436828" cy="331786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9917" cy="3327652"/>
                          </a:xfrm>
                          <a:prstGeom prst="rect">
                            <a:avLst/>
                          </a:prstGeom>
                          <a:noFill/>
                          <a:ln>
                            <a:noFill/>
                          </a:ln>
                        </pic:spPr>
                      </pic:pic>
                    </a:graphicData>
                  </a:graphic>
                </wp:inline>
              </w:drawing>
            </w:r>
          </w:p>
        </w:tc>
      </w:tr>
      <w:tr w:rsidR="00587621" w14:paraId="5397EC8A" w14:textId="77777777" w:rsidTr="00CF0E32">
        <w:tc>
          <w:tcPr>
            <w:tcW w:w="2405" w:type="dxa"/>
          </w:tcPr>
          <w:p w14:paraId="3E2EEFE8" w14:textId="4B182EAA" w:rsidR="00CF0E32" w:rsidRDefault="00CF0E32" w:rsidP="00CF0E32">
            <w:pPr>
              <w:rPr>
                <w:rFonts w:ascii="Times New Roman" w:hAnsi="Times New Roman" w:cs="Times New Roman"/>
                <w:sz w:val="24"/>
                <w:szCs w:val="24"/>
              </w:rPr>
            </w:pPr>
            <w:r>
              <w:rPr>
                <w:rFonts w:ascii="Times New Roman" w:hAnsi="Times New Roman" w:cs="Times New Roman"/>
                <w:sz w:val="24"/>
                <w:szCs w:val="24"/>
              </w:rPr>
              <w:lastRenderedPageBreak/>
              <w:t>Bone marrow aspiration and biopsy</w:t>
            </w:r>
          </w:p>
        </w:tc>
        <w:tc>
          <w:tcPr>
            <w:tcW w:w="6945" w:type="dxa"/>
          </w:tcPr>
          <w:p w14:paraId="6AE11F59" w14:textId="0FDA3586" w:rsidR="00CF0E32" w:rsidRPr="000E4805" w:rsidRDefault="00360BC0" w:rsidP="00CF0E3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Cellular marrow with trilineage hematopoiesis</w:t>
            </w:r>
          </w:p>
          <w:p w14:paraId="597C7F02" w14:textId="743F61BC" w:rsidR="00CF0E32" w:rsidRPr="000E4805" w:rsidRDefault="00CF0E32" w:rsidP="00CF0E32">
            <w:pPr>
              <w:pStyle w:val="ListParagraph"/>
              <w:numPr>
                <w:ilvl w:val="0"/>
                <w:numId w:val="3"/>
              </w:numPr>
              <w:rPr>
                <w:rFonts w:ascii="Times New Roman" w:hAnsi="Times New Roman" w:cs="Times New Roman"/>
                <w:sz w:val="24"/>
                <w:szCs w:val="24"/>
              </w:rPr>
            </w:pPr>
            <w:r w:rsidRPr="000E4805">
              <w:rPr>
                <w:rFonts w:ascii="Times New Roman" w:hAnsi="Times New Roman" w:cs="Times New Roman"/>
                <w:sz w:val="24"/>
                <w:szCs w:val="24"/>
              </w:rPr>
              <w:t xml:space="preserve">The bone marrow is </w:t>
            </w:r>
            <w:r w:rsidR="00B158E9">
              <w:rPr>
                <w:rFonts w:ascii="Times New Roman" w:hAnsi="Times New Roman" w:cs="Times New Roman"/>
                <w:sz w:val="24"/>
                <w:szCs w:val="24"/>
              </w:rPr>
              <w:t>hypercellular</w:t>
            </w:r>
            <w:r w:rsidRPr="000E4805">
              <w:rPr>
                <w:rFonts w:ascii="Times New Roman" w:hAnsi="Times New Roman" w:cs="Times New Roman"/>
                <w:sz w:val="24"/>
                <w:szCs w:val="24"/>
              </w:rPr>
              <w:t xml:space="preserve"> for age, with</w:t>
            </w:r>
            <w:r w:rsidR="00B158E9">
              <w:rPr>
                <w:rFonts w:ascii="Times New Roman" w:hAnsi="Times New Roman" w:cs="Times New Roman"/>
                <w:sz w:val="24"/>
                <w:szCs w:val="24"/>
              </w:rPr>
              <w:t xml:space="preserve"> intact trilineage hematopoiesis seen.</w:t>
            </w:r>
            <w:r w:rsidRPr="000E4805">
              <w:rPr>
                <w:rFonts w:ascii="Times New Roman" w:hAnsi="Times New Roman" w:cs="Times New Roman"/>
                <w:sz w:val="24"/>
                <w:szCs w:val="24"/>
              </w:rPr>
              <w:t xml:space="preserve"> Megakaryocytes </w:t>
            </w:r>
            <w:r w:rsidR="00B158E9">
              <w:rPr>
                <w:rFonts w:ascii="Times New Roman" w:hAnsi="Times New Roman" w:cs="Times New Roman"/>
                <w:sz w:val="24"/>
                <w:szCs w:val="24"/>
              </w:rPr>
              <w:t>seen, 3-5 per low power field, with normal size and lobation.</w:t>
            </w:r>
          </w:p>
          <w:p w14:paraId="759F241E" w14:textId="3C226E19" w:rsidR="000504DE" w:rsidRPr="00C72337" w:rsidRDefault="00CF0E32" w:rsidP="000504DE">
            <w:pPr>
              <w:pStyle w:val="ListParagraph"/>
              <w:numPr>
                <w:ilvl w:val="0"/>
                <w:numId w:val="3"/>
              </w:numPr>
              <w:rPr>
                <w:rFonts w:ascii="Times New Roman" w:hAnsi="Times New Roman" w:cs="Times New Roman"/>
                <w:sz w:val="24"/>
                <w:szCs w:val="24"/>
              </w:rPr>
            </w:pPr>
            <w:r w:rsidRPr="000E4805">
              <w:rPr>
                <w:rFonts w:ascii="Times New Roman" w:hAnsi="Times New Roman" w:cs="Times New Roman"/>
                <w:sz w:val="24"/>
                <w:szCs w:val="24"/>
              </w:rPr>
              <w:t xml:space="preserve">The bone marrow smears are </w:t>
            </w:r>
            <w:r w:rsidR="00B158E9">
              <w:rPr>
                <w:rFonts w:ascii="Times New Roman" w:hAnsi="Times New Roman" w:cs="Times New Roman"/>
                <w:sz w:val="24"/>
                <w:szCs w:val="24"/>
              </w:rPr>
              <w:t>particulate, with intact erythrogranulopoiesis with adequate maturation. Clusters of mononuclear cells with basophilic scant cytoplasm seen interspersed throughout the bone marrow sample.</w:t>
            </w:r>
          </w:p>
          <w:p w14:paraId="437C52F4" w14:textId="77777777" w:rsidR="000504DE" w:rsidRDefault="000504DE" w:rsidP="000504DE">
            <w:pPr>
              <w:rPr>
                <w:rFonts w:ascii="Times New Roman" w:hAnsi="Times New Roman" w:cs="Times New Roman"/>
                <w:sz w:val="24"/>
                <w:szCs w:val="24"/>
              </w:rPr>
            </w:pPr>
            <w:r>
              <w:rPr>
                <w:noProof/>
              </w:rPr>
              <w:drawing>
                <wp:inline distT="0" distB="0" distL="0" distR="0" wp14:anchorId="31E88D5C" wp14:editId="3F750417">
                  <wp:extent cx="4551067" cy="301354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561136" cy="3020212"/>
                          </a:xfrm>
                          <a:prstGeom prst="rect">
                            <a:avLst/>
                          </a:prstGeom>
                          <a:ln>
                            <a:noFill/>
                          </a:ln>
                          <a:extLst>
                            <a:ext uri="{53640926-AAD7-44D8-BBD7-CCE9431645EC}">
                              <a14:shadowObscured xmlns:a14="http://schemas.microsoft.com/office/drawing/2010/main"/>
                            </a:ext>
                          </a:extLst>
                        </pic:spPr>
                      </pic:pic>
                    </a:graphicData>
                  </a:graphic>
                </wp:inline>
              </w:drawing>
            </w:r>
          </w:p>
          <w:p w14:paraId="29B65998" w14:textId="13874138" w:rsidR="000504DE" w:rsidRPr="000504DE" w:rsidRDefault="000504DE" w:rsidP="000504DE">
            <w:pPr>
              <w:rPr>
                <w:rFonts w:ascii="Times New Roman" w:hAnsi="Times New Roman" w:cs="Times New Roman"/>
                <w:sz w:val="24"/>
                <w:szCs w:val="24"/>
              </w:rPr>
            </w:pPr>
            <w:r>
              <w:rPr>
                <w:noProof/>
              </w:rPr>
              <w:drawing>
                <wp:inline distT="0" distB="0" distL="0" distR="0" wp14:anchorId="46DDCE5F" wp14:editId="7CFC2C27">
                  <wp:extent cx="4524292" cy="3016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40959" cy="30273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7F633A" w14:textId="77777777" w:rsidR="000B6623" w:rsidRPr="000E4805" w:rsidRDefault="000B6623" w:rsidP="000E4805">
      <w:pPr>
        <w:spacing w:after="0" w:line="240" w:lineRule="auto"/>
        <w:jc w:val="both"/>
        <w:rPr>
          <w:rFonts w:ascii="Times New Roman" w:hAnsi="Times New Roman" w:cs="Times New Roman"/>
          <w:sz w:val="24"/>
          <w:szCs w:val="24"/>
        </w:rPr>
      </w:pPr>
    </w:p>
    <w:sectPr w:rsidR="000B6623" w:rsidRPr="000E48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86C"/>
    <w:multiLevelType w:val="hybridMultilevel"/>
    <w:tmpl w:val="6CCA0BC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 w15:restartNumberingAfterBreak="0">
    <w:nsid w:val="38460BFC"/>
    <w:multiLevelType w:val="hybridMultilevel"/>
    <w:tmpl w:val="EB1ACB42"/>
    <w:lvl w:ilvl="0" w:tplc="1BBC7310">
      <w:start w:val="1"/>
      <w:numFmt w:val="bullet"/>
      <w:lvlText w:val=""/>
      <w:lvlJc w:val="left"/>
      <w:pPr>
        <w:tabs>
          <w:tab w:val="num" w:pos="720"/>
        </w:tabs>
        <w:ind w:left="720" w:hanging="360"/>
      </w:pPr>
      <w:rPr>
        <w:rFonts w:ascii="Wingdings 3" w:hAnsi="Wingdings 3" w:hint="default"/>
      </w:rPr>
    </w:lvl>
    <w:lvl w:ilvl="1" w:tplc="D1A8B07C" w:tentative="1">
      <w:start w:val="1"/>
      <w:numFmt w:val="bullet"/>
      <w:lvlText w:val=""/>
      <w:lvlJc w:val="left"/>
      <w:pPr>
        <w:tabs>
          <w:tab w:val="num" w:pos="1440"/>
        </w:tabs>
        <w:ind w:left="1440" w:hanging="360"/>
      </w:pPr>
      <w:rPr>
        <w:rFonts w:ascii="Wingdings 3" w:hAnsi="Wingdings 3" w:hint="default"/>
      </w:rPr>
    </w:lvl>
    <w:lvl w:ilvl="2" w:tplc="F1BEB3C0" w:tentative="1">
      <w:start w:val="1"/>
      <w:numFmt w:val="bullet"/>
      <w:lvlText w:val=""/>
      <w:lvlJc w:val="left"/>
      <w:pPr>
        <w:tabs>
          <w:tab w:val="num" w:pos="2160"/>
        </w:tabs>
        <w:ind w:left="2160" w:hanging="360"/>
      </w:pPr>
      <w:rPr>
        <w:rFonts w:ascii="Wingdings 3" w:hAnsi="Wingdings 3" w:hint="default"/>
      </w:rPr>
    </w:lvl>
    <w:lvl w:ilvl="3" w:tplc="82B26382" w:tentative="1">
      <w:start w:val="1"/>
      <w:numFmt w:val="bullet"/>
      <w:lvlText w:val=""/>
      <w:lvlJc w:val="left"/>
      <w:pPr>
        <w:tabs>
          <w:tab w:val="num" w:pos="2880"/>
        </w:tabs>
        <w:ind w:left="2880" w:hanging="360"/>
      </w:pPr>
      <w:rPr>
        <w:rFonts w:ascii="Wingdings 3" w:hAnsi="Wingdings 3" w:hint="default"/>
      </w:rPr>
    </w:lvl>
    <w:lvl w:ilvl="4" w:tplc="0EAC3CA0" w:tentative="1">
      <w:start w:val="1"/>
      <w:numFmt w:val="bullet"/>
      <w:lvlText w:val=""/>
      <w:lvlJc w:val="left"/>
      <w:pPr>
        <w:tabs>
          <w:tab w:val="num" w:pos="3600"/>
        </w:tabs>
        <w:ind w:left="3600" w:hanging="360"/>
      </w:pPr>
      <w:rPr>
        <w:rFonts w:ascii="Wingdings 3" w:hAnsi="Wingdings 3" w:hint="default"/>
      </w:rPr>
    </w:lvl>
    <w:lvl w:ilvl="5" w:tplc="19448F46" w:tentative="1">
      <w:start w:val="1"/>
      <w:numFmt w:val="bullet"/>
      <w:lvlText w:val=""/>
      <w:lvlJc w:val="left"/>
      <w:pPr>
        <w:tabs>
          <w:tab w:val="num" w:pos="4320"/>
        </w:tabs>
        <w:ind w:left="4320" w:hanging="360"/>
      </w:pPr>
      <w:rPr>
        <w:rFonts w:ascii="Wingdings 3" w:hAnsi="Wingdings 3" w:hint="default"/>
      </w:rPr>
    </w:lvl>
    <w:lvl w:ilvl="6" w:tplc="D86AD85C" w:tentative="1">
      <w:start w:val="1"/>
      <w:numFmt w:val="bullet"/>
      <w:lvlText w:val=""/>
      <w:lvlJc w:val="left"/>
      <w:pPr>
        <w:tabs>
          <w:tab w:val="num" w:pos="5040"/>
        </w:tabs>
        <w:ind w:left="5040" w:hanging="360"/>
      </w:pPr>
      <w:rPr>
        <w:rFonts w:ascii="Wingdings 3" w:hAnsi="Wingdings 3" w:hint="default"/>
      </w:rPr>
    </w:lvl>
    <w:lvl w:ilvl="7" w:tplc="D8D86D0A" w:tentative="1">
      <w:start w:val="1"/>
      <w:numFmt w:val="bullet"/>
      <w:lvlText w:val=""/>
      <w:lvlJc w:val="left"/>
      <w:pPr>
        <w:tabs>
          <w:tab w:val="num" w:pos="5760"/>
        </w:tabs>
        <w:ind w:left="5760" w:hanging="360"/>
      </w:pPr>
      <w:rPr>
        <w:rFonts w:ascii="Wingdings 3" w:hAnsi="Wingdings 3" w:hint="default"/>
      </w:rPr>
    </w:lvl>
    <w:lvl w:ilvl="8" w:tplc="AC46760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55D35E2"/>
    <w:multiLevelType w:val="hybridMultilevel"/>
    <w:tmpl w:val="9C143FB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510141921">
    <w:abstractNumId w:val="1"/>
  </w:num>
  <w:num w:numId="2" w16cid:durableId="573440708">
    <w:abstractNumId w:val="0"/>
  </w:num>
  <w:num w:numId="3" w16cid:durableId="346100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23"/>
    <w:rsid w:val="000504DE"/>
    <w:rsid w:val="00080365"/>
    <w:rsid w:val="000B6623"/>
    <w:rsid w:val="000B7DDB"/>
    <w:rsid w:val="000D47AD"/>
    <w:rsid w:val="000E4805"/>
    <w:rsid w:val="00117F8D"/>
    <w:rsid w:val="00150556"/>
    <w:rsid w:val="0019705E"/>
    <w:rsid w:val="00214DF6"/>
    <w:rsid w:val="003231D8"/>
    <w:rsid w:val="00360BC0"/>
    <w:rsid w:val="00425FB1"/>
    <w:rsid w:val="00443D62"/>
    <w:rsid w:val="0048312D"/>
    <w:rsid w:val="004E1832"/>
    <w:rsid w:val="00513113"/>
    <w:rsid w:val="00533CBB"/>
    <w:rsid w:val="00587621"/>
    <w:rsid w:val="005B0EC8"/>
    <w:rsid w:val="005E0D1C"/>
    <w:rsid w:val="006C4367"/>
    <w:rsid w:val="00767226"/>
    <w:rsid w:val="007C0FC9"/>
    <w:rsid w:val="007C761C"/>
    <w:rsid w:val="00825866"/>
    <w:rsid w:val="008D796A"/>
    <w:rsid w:val="00901AF1"/>
    <w:rsid w:val="0090350D"/>
    <w:rsid w:val="00A25945"/>
    <w:rsid w:val="00A42509"/>
    <w:rsid w:val="00A94EEC"/>
    <w:rsid w:val="00AA7AEE"/>
    <w:rsid w:val="00B158E9"/>
    <w:rsid w:val="00B77D65"/>
    <w:rsid w:val="00BD43F6"/>
    <w:rsid w:val="00C72337"/>
    <w:rsid w:val="00CD50B6"/>
    <w:rsid w:val="00CF0E32"/>
    <w:rsid w:val="00D35A51"/>
    <w:rsid w:val="00E2142F"/>
    <w:rsid w:val="00FE65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FCA9"/>
  <w15:chartTrackingRefBased/>
  <w15:docId w15:val="{BEFCBF15-596E-43A3-A341-9504B91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945"/>
    <w:pPr>
      <w:ind w:left="720"/>
      <w:contextualSpacing/>
    </w:pPr>
  </w:style>
  <w:style w:type="table" w:styleId="TableGrid">
    <w:name w:val="Table Grid"/>
    <w:basedOn w:val="TableNormal"/>
    <w:uiPriority w:val="39"/>
    <w:rsid w:val="0090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9938">
      <w:bodyDiv w:val="1"/>
      <w:marLeft w:val="0"/>
      <w:marRight w:val="0"/>
      <w:marTop w:val="0"/>
      <w:marBottom w:val="0"/>
      <w:divBdr>
        <w:top w:val="none" w:sz="0" w:space="0" w:color="auto"/>
        <w:left w:val="none" w:sz="0" w:space="0" w:color="auto"/>
        <w:bottom w:val="none" w:sz="0" w:space="0" w:color="auto"/>
        <w:right w:val="none" w:sz="0" w:space="0" w:color="auto"/>
      </w:divBdr>
      <w:divsChild>
        <w:div w:id="121308759">
          <w:marLeft w:val="547"/>
          <w:marRight w:val="0"/>
          <w:marTop w:val="200"/>
          <w:marBottom w:val="0"/>
          <w:divBdr>
            <w:top w:val="none" w:sz="0" w:space="0" w:color="auto"/>
            <w:left w:val="none" w:sz="0" w:space="0" w:color="auto"/>
            <w:bottom w:val="none" w:sz="0" w:space="0" w:color="auto"/>
            <w:right w:val="none" w:sz="0" w:space="0" w:color="auto"/>
          </w:divBdr>
        </w:div>
        <w:div w:id="1444576587">
          <w:marLeft w:val="547"/>
          <w:marRight w:val="0"/>
          <w:marTop w:val="200"/>
          <w:marBottom w:val="0"/>
          <w:divBdr>
            <w:top w:val="none" w:sz="0" w:space="0" w:color="auto"/>
            <w:left w:val="none" w:sz="0" w:space="0" w:color="auto"/>
            <w:bottom w:val="none" w:sz="0" w:space="0" w:color="auto"/>
            <w:right w:val="none" w:sz="0" w:space="0" w:color="auto"/>
          </w:divBdr>
        </w:div>
        <w:div w:id="1057163657">
          <w:marLeft w:val="547"/>
          <w:marRight w:val="0"/>
          <w:marTop w:val="200"/>
          <w:marBottom w:val="0"/>
          <w:divBdr>
            <w:top w:val="none" w:sz="0" w:space="0" w:color="auto"/>
            <w:left w:val="none" w:sz="0" w:space="0" w:color="auto"/>
            <w:bottom w:val="none" w:sz="0" w:space="0" w:color="auto"/>
            <w:right w:val="none" w:sz="0" w:space="0" w:color="auto"/>
          </w:divBdr>
        </w:div>
        <w:div w:id="11723349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Anne Lucero</dc:creator>
  <cp:keywords/>
  <dc:description/>
  <cp:lastModifiedBy>Tess Dumagay</cp:lastModifiedBy>
  <cp:revision>2</cp:revision>
  <dcterms:created xsi:type="dcterms:W3CDTF">2023-11-10T12:46:00Z</dcterms:created>
  <dcterms:modified xsi:type="dcterms:W3CDTF">2023-11-10T12:46:00Z</dcterms:modified>
</cp:coreProperties>
</file>