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105C" w14:textId="77777777" w:rsidR="001B3FBF" w:rsidRDefault="00000000">
      <w:pPr>
        <w:jc w:val="center"/>
        <w:rPr>
          <w:b/>
          <w:sz w:val="22"/>
          <w:szCs w:val="22"/>
        </w:rPr>
      </w:pPr>
      <w:r>
        <w:rPr>
          <w:b/>
          <w:sz w:val="22"/>
          <w:szCs w:val="22"/>
        </w:rPr>
        <w:t>Genetic Counseling 201: Principles of Genetic Counseling</w:t>
      </w:r>
    </w:p>
    <w:p w14:paraId="683A5C7B" w14:textId="77777777" w:rsidR="001B3FBF" w:rsidRDefault="001B3FBF">
      <w:pPr>
        <w:jc w:val="center"/>
        <w:rPr>
          <w:b/>
          <w:sz w:val="22"/>
          <w:szCs w:val="22"/>
        </w:rPr>
      </w:pPr>
    </w:p>
    <w:p w14:paraId="21FACA54" w14:textId="77777777" w:rsidR="001B3FBF" w:rsidRDefault="00000000">
      <w:pPr>
        <w:jc w:val="center"/>
        <w:rPr>
          <w:b/>
          <w:sz w:val="22"/>
          <w:szCs w:val="22"/>
        </w:rPr>
      </w:pPr>
      <w:r>
        <w:rPr>
          <w:b/>
          <w:sz w:val="22"/>
          <w:szCs w:val="22"/>
        </w:rPr>
        <w:t>COURSE GUIDE</w:t>
      </w:r>
    </w:p>
    <w:p w14:paraId="2D30C4B8" w14:textId="49B4697F" w:rsidR="001B3FBF" w:rsidRDefault="00000000">
      <w:pPr>
        <w:jc w:val="center"/>
        <w:rPr>
          <w:b/>
          <w:sz w:val="22"/>
          <w:szCs w:val="22"/>
        </w:rPr>
      </w:pPr>
      <w:r>
        <w:rPr>
          <w:b/>
          <w:sz w:val="22"/>
          <w:szCs w:val="22"/>
        </w:rPr>
        <w:t>AY 202</w:t>
      </w:r>
      <w:r w:rsidR="00335C79">
        <w:rPr>
          <w:b/>
          <w:sz w:val="22"/>
          <w:szCs w:val="22"/>
        </w:rPr>
        <w:t>3</w:t>
      </w:r>
      <w:r>
        <w:rPr>
          <w:b/>
          <w:sz w:val="22"/>
          <w:szCs w:val="22"/>
        </w:rPr>
        <w:t>-202</w:t>
      </w:r>
      <w:r w:rsidR="00335C79">
        <w:rPr>
          <w:b/>
          <w:sz w:val="22"/>
          <w:szCs w:val="22"/>
        </w:rPr>
        <w:t>4</w:t>
      </w:r>
    </w:p>
    <w:p w14:paraId="42F79645" w14:textId="77777777" w:rsidR="001B3FBF" w:rsidRDefault="001B3FBF">
      <w:pPr>
        <w:rPr>
          <w:b/>
          <w:sz w:val="22"/>
          <w:szCs w:val="22"/>
        </w:rPr>
      </w:pPr>
    </w:p>
    <w:p w14:paraId="2F4C9D39" w14:textId="77777777" w:rsidR="001B3FBF" w:rsidRDefault="00000000">
      <w:pPr>
        <w:rPr>
          <w:b/>
          <w:sz w:val="22"/>
          <w:szCs w:val="22"/>
        </w:rPr>
      </w:pPr>
      <w:r>
        <w:rPr>
          <w:b/>
          <w:sz w:val="22"/>
          <w:szCs w:val="22"/>
        </w:rPr>
        <w:t>Course description</w:t>
      </w:r>
    </w:p>
    <w:p w14:paraId="29386A7A" w14:textId="77777777" w:rsidR="001B3FBF" w:rsidRDefault="00000000">
      <w:pPr>
        <w:widowControl w:val="0"/>
        <w:pBdr>
          <w:top w:val="nil"/>
          <w:left w:val="nil"/>
          <w:bottom w:val="nil"/>
          <w:right w:val="nil"/>
          <w:between w:val="nil"/>
        </w:pBdr>
        <w:rPr>
          <w:color w:val="000000"/>
          <w:sz w:val="22"/>
          <w:szCs w:val="22"/>
        </w:rPr>
      </w:pPr>
      <w:r>
        <w:rPr>
          <w:color w:val="000000"/>
          <w:sz w:val="22"/>
          <w:szCs w:val="22"/>
        </w:rPr>
        <w:t>This is a 3-unit course designed to explore fundamental theories and principles of effective patient/client interviewing in genetic counseling practice. The genetic counseling student is expected to gain an appreciation on the importance of the field of genetic counseling in the provision of clinical medical genetics services. Foundational knowledge and skills on the responsibilities of a genetic counselor as part of the medical genetics team are applied.</w:t>
      </w:r>
    </w:p>
    <w:p w14:paraId="74598AD5" w14:textId="77777777" w:rsidR="001B3FBF" w:rsidRDefault="001B3FBF">
      <w:pPr>
        <w:widowControl w:val="0"/>
        <w:pBdr>
          <w:top w:val="nil"/>
          <w:left w:val="nil"/>
          <w:bottom w:val="nil"/>
          <w:right w:val="nil"/>
          <w:between w:val="nil"/>
        </w:pBdr>
        <w:rPr>
          <w:color w:val="000000"/>
          <w:sz w:val="22"/>
          <w:szCs w:val="22"/>
        </w:rPr>
      </w:pPr>
    </w:p>
    <w:p w14:paraId="2A2FF648" w14:textId="77777777" w:rsidR="001B3FBF" w:rsidRDefault="00000000">
      <w:pPr>
        <w:widowControl w:val="0"/>
        <w:pBdr>
          <w:top w:val="nil"/>
          <w:left w:val="nil"/>
          <w:bottom w:val="nil"/>
          <w:right w:val="nil"/>
          <w:between w:val="nil"/>
        </w:pBdr>
        <w:rPr>
          <w:b/>
          <w:color w:val="000000"/>
          <w:sz w:val="22"/>
          <w:szCs w:val="22"/>
        </w:rPr>
      </w:pPr>
      <w:r>
        <w:rPr>
          <w:b/>
          <w:color w:val="000000"/>
          <w:sz w:val="22"/>
          <w:szCs w:val="22"/>
        </w:rPr>
        <w:t>Purpose of the course</w:t>
      </w:r>
    </w:p>
    <w:p w14:paraId="0D07E706" w14:textId="77777777" w:rsidR="001B3FBF" w:rsidRDefault="00000000">
      <w:pPr>
        <w:widowControl w:val="0"/>
        <w:pBdr>
          <w:top w:val="nil"/>
          <w:left w:val="nil"/>
          <w:bottom w:val="nil"/>
          <w:right w:val="nil"/>
          <w:between w:val="nil"/>
        </w:pBdr>
        <w:rPr>
          <w:color w:val="000000"/>
          <w:sz w:val="22"/>
          <w:szCs w:val="22"/>
        </w:rPr>
      </w:pPr>
      <w:r>
        <w:rPr>
          <w:color w:val="000000"/>
          <w:sz w:val="22"/>
          <w:szCs w:val="22"/>
        </w:rPr>
        <w:t xml:space="preserve">The purposes of this course are to: </w:t>
      </w:r>
    </w:p>
    <w:p w14:paraId="033693DF" w14:textId="77777777" w:rsidR="001B3FBF" w:rsidRDefault="00000000">
      <w:pPr>
        <w:widowControl w:val="0"/>
        <w:numPr>
          <w:ilvl w:val="0"/>
          <w:numId w:val="6"/>
        </w:numPr>
        <w:pBdr>
          <w:top w:val="nil"/>
          <w:left w:val="nil"/>
          <w:bottom w:val="nil"/>
          <w:right w:val="nil"/>
          <w:between w:val="nil"/>
        </w:pBdr>
        <w:tabs>
          <w:tab w:val="left" w:pos="851"/>
        </w:tabs>
        <w:spacing w:before="1"/>
        <w:ind w:right="196"/>
        <w:rPr>
          <w:color w:val="000000"/>
          <w:sz w:val="22"/>
          <w:szCs w:val="22"/>
        </w:rPr>
      </w:pPr>
      <w:r>
        <w:rPr>
          <w:color w:val="000000"/>
          <w:sz w:val="22"/>
          <w:szCs w:val="22"/>
        </w:rPr>
        <w:t>Provide students fundamental skills to serve as genetic counselors such as patient/family contracting, obtaining the family history, risk assessment, and counseling.</w:t>
      </w:r>
    </w:p>
    <w:p w14:paraId="5FD37873" w14:textId="77777777" w:rsidR="001B3FBF" w:rsidRDefault="00000000">
      <w:pPr>
        <w:widowControl w:val="0"/>
        <w:numPr>
          <w:ilvl w:val="0"/>
          <w:numId w:val="6"/>
        </w:numPr>
        <w:pBdr>
          <w:top w:val="nil"/>
          <w:left w:val="nil"/>
          <w:bottom w:val="nil"/>
          <w:right w:val="nil"/>
          <w:between w:val="nil"/>
        </w:pBdr>
        <w:tabs>
          <w:tab w:val="left" w:pos="851"/>
        </w:tabs>
        <w:spacing w:before="13"/>
        <w:ind w:right="225"/>
        <w:rPr>
          <w:color w:val="000000"/>
          <w:sz w:val="22"/>
          <w:szCs w:val="22"/>
        </w:rPr>
      </w:pPr>
      <w:r>
        <w:rPr>
          <w:color w:val="000000"/>
          <w:sz w:val="22"/>
          <w:szCs w:val="22"/>
        </w:rPr>
        <w:t>Prepare students on how to conduct case preparatory work, literature review, elicit/review medical history, and collaborate with the geneticist regarding the management recommendations and appropriate support for the patient/family.</w:t>
      </w:r>
    </w:p>
    <w:p w14:paraId="4EC0B496" w14:textId="77777777" w:rsidR="001B3FBF" w:rsidRDefault="00000000">
      <w:pPr>
        <w:widowControl w:val="0"/>
        <w:numPr>
          <w:ilvl w:val="0"/>
          <w:numId w:val="6"/>
        </w:numPr>
        <w:pBdr>
          <w:top w:val="nil"/>
          <w:left w:val="nil"/>
          <w:bottom w:val="nil"/>
          <w:right w:val="nil"/>
          <w:between w:val="nil"/>
        </w:pBdr>
        <w:tabs>
          <w:tab w:val="left" w:pos="851"/>
        </w:tabs>
        <w:spacing w:before="13"/>
        <w:ind w:right="225"/>
        <w:rPr>
          <w:color w:val="000000"/>
          <w:sz w:val="22"/>
          <w:szCs w:val="22"/>
        </w:rPr>
      </w:pPr>
      <w:r>
        <w:rPr>
          <w:color w:val="000000"/>
          <w:sz w:val="22"/>
          <w:szCs w:val="22"/>
        </w:rPr>
        <w:t xml:space="preserve">Provide students an overview of the specific counseling concerns and various </w:t>
      </w:r>
      <w:r>
        <w:rPr>
          <w:sz w:val="22"/>
          <w:szCs w:val="22"/>
        </w:rPr>
        <w:t>responsibilities</w:t>
      </w:r>
      <w:r>
        <w:rPr>
          <w:color w:val="000000"/>
          <w:sz w:val="22"/>
          <w:szCs w:val="22"/>
        </w:rPr>
        <w:t xml:space="preserve"> of genetic counselors in diverse clinical settings. </w:t>
      </w:r>
    </w:p>
    <w:p w14:paraId="51DCC30C" w14:textId="77777777" w:rsidR="001B3FBF" w:rsidRDefault="001B3FBF">
      <w:pPr>
        <w:widowControl w:val="0"/>
        <w:pBdr>
          <w:top w:val="nil"/>
          <w:left w:val="nil"/>
          <w:bottom w:val="nil"/>
          <w:right w:val="nil"/>
          <w:between w:val="nil"/>
        </w:pBdr>
        <w:tabs>
          <w:tab w:val="left" w:pos="851"/>
        </w:tabs>
        <w:spacing w:before="13"/>
        <w:ind w:right="225"/>
        <w:rPr>
          <w:color w:val="000000"/>
          <w:sz w:val="22"/>
          <w:szCs w:val="22"/>
        </w:rPr>
      </w:pPr>
    </w:p>
    <w:p w14:paraId="1D33740F" w14:textId="77777777" w:rsidR="001B3FBF" w:rsidRDefault="00000000">
      <w:pPr>
        <w:widowControl w:val="0"/>
        <w:pBdr>
          <w:top w:val="nil"/>
          <w:left w:val="nil"/>
          <w:bottom w:val="nil"/>
          <w:right w:val="nil"/>
          <w:between w:val="nil"/>
        </w:pBdr>
        <w:tabs>
          <w:tab w:val="left" w:pos="851"/>
        </w:tabs>
        <w:spacing w:before="13"/>
        <w:ind w:right="225"/>
        <w:rPr>
          <w:color w:val="000000"/>
          <w:sz w:val="22"/>
          <w:szCs w:val="22"/>
        </w:rPr>
      </w:pPr>
      <w:r>
        <w:rPr>
          <w:b/>
          <w:color w:val="000000"/>
          <w:sz w:val="22"/>
          <w:szCs w:val="22"/>
        </w:rPr>
        <w:t xml:space="preserve">Course credit: </w:t>
      </w:r>
      <w:r>
        <w:rPr>
          <w:color w:val="000000"/>
          <w:sz w:val="22"/>
          <w:szCs w:val="22"/>
        </w:rPr>
        <w:t>3 units</w:t>
      </w:r>
    </w:p>
    <w:p w14:paraId="59F82EFA" w14:textId="77777777" w:rsidR="001B3FBF" w:rsidRDefault="001B3FBF">
      <w:pPr>
        <w:widowControl w:val="0"/>
        <w:pBdr>
          <w:top w:val="nil"/>
          <w:left w:val="nil"/>
          <w:bottom w:val="nil"/>
          <w:right w:val="nil"/>
          <w:between w:val="nil"/>
        </w:pBdr>
        <w:tabs>
          <w:tab w:val="left" w:pos="851"/>
        </w:tabs>
        <w:spacing w:before="13"/>
        <w:ind w:right="225"/>
        <w:rPr>
          <w:color w:val="000000"/>
          <w:sz w:val="22"/>
          <w:szCs w:val="22"/>
        </w:rPr>
      </w:pPr>
    </w:p>
    <w:p w14:paraId="212F0A42" w14:textId="77777777" w:rsidR="001B3FBF" w:rsidRDefault="00000000">
      <w:pPr>
        <w:widowControl w:val="0"/>
        <w:pBdr>
          <w:top w:val="nil"/>
          <w:left w:val="nil"/>
          <w:bottom w:val="nil"/>
          <w:right w:val="nil"/>
          <w:between w:val="nil"/>
        </w:pBdr>
        <w:tabs>
          <w:tab w:val="left" w:pos="851"/>
        </w:tabs>
        <w:spacing w:before="13"/>
        <w:ind w:right="225"/>
        <w:rPr>
          <w:color w:val="000000"/>
          <w:sz w:val="22"/>
          <w:szCs w:val="22"/>
        </w:rPr>
      </w:pPr>
      <w:r>
        <w:rPr>
          <w:b/>
          <w:color w:val="000000"/>
          <w:sz w:val="22"/>
          <w:szCs w:val="22"/>
        </w:rPr>
        <w:t xml:space="preserve">Course placement: </w:t>
      </w:r>
      <w:r>
        <w:rPr>
          <w:color w:val="000000"/>
          <w:sz w:val="22"/>
          <w:szCs w:val="22"/>
        </w:rPr>
        <w:t>1</w:t>
      </w:r>
      <w:r>
        <w:rPr>
          <w:color w:val="000000"/>
          <w:sz w:val="22"/>
          <w:szCs w:val="22"/>
          <w:vertAlign w:val="superscript"/>
        </w:rPr>
        <w:t>st</w:t>
      </w:r>
      <w:r>
        <w:rPr>
          <w:color w:val="000000"/>
          <w:sz w:val="22"/>
          <w:szCs w:val="22"/>
        </w:rPr>
        <w:t xml:space="preserve"> semester </w:t>
      </w:r>
    </w:p>
    <w:p w14:paraId="24A94CDC" w14:textId="77777777" w:rsidR="001B3FBF" w:rsidRDefault="001B3FBF">
      <w:pPr>
        <w:widowControl w:val="0"/>
        <w:pBdr>
          <w:top w:val="nil"/>
          <w:left w:val="nil"/>
          <w:bottom w:val="nil"/>
          <w:right w:val="nil"/>
          <w:between w:val="nil"/>
        </w:pBdr>
        <w:tabs>
          <w:tab w:val="left" w:pos="1372"/>
          <w:tab w:val="left" w:pos="1373"/>
        </w:tabs>
        <w:spacing w:before="13"/>
        <w:ind w:right="225"/>
        <w:rPr>
          <w:color w:val="000000"/>
          <w:sz w:val="22"/>
          <w:szCs w:val="22"/>
        </w:rPr>
      </w:pPr>
    </w:p>
    <w:p w14:paraId="0DF66752" w14:textId="77777777" w:rsidR="001B3FBF" w:rsidRDefault="00000000">
      <w:pPr>
        <w:widowControl w:val="0"/>
        <w:pBdr>
          <w:top w:val="nil"/>
          <w:left w:val="nil"/>
          <w:bottom w:val="nil"/>
          <w:right w:val="nil"/>
          <w:between w:val="nil"/>
        </w:pBdr>
        <w:tabs>
          <w:tab w:val="left" w:pos="1372"/>
          <w:tab w:val="left" w:pos="1373"/>
        </w:tabs>
        <w:spacing w:before="13"/>
        <w:ind w:right="225"/>
        <w:rPr>
          <w:b/>
          <w:color w:val="000000"/>
          <w:sz w:val="22"/>
          <w:szCs w:val="22"/>
        </w:rPr>
      </w:pPr>
      <w:r>
        <w:rPr>
          <w:b/>
          <w:color w:val="000000"/>
          <w:sz w:val="22"/>
          <w:szCs w:val="22"/>
        </w:rPr>
        <w:t xml:space="preserve">Course outcomes: </w:t>
      </w:r>
    </w:p>
    <w:p w14:paraId="40E66EA2"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 xml:space="preserve">At the end of the course, the students should be able to: </w:t>
      </w:r>
    </w:p>
    <w:p w14:paraId="632F1F61" w14:textId="77777777" w:rsidR="001B3FBF" w:rsidRDefault="00000000">
      <w:pPr>
        <w:widowControl w:val="0"/>
        <w:numPr>
          <w:ilvl w:val="0"/>
          <w:numId w:val="5"/>
        </w:numPr>
        <w:pBdr>
          <w:top w:val="nil"/>
          <w:left w:val="nil"/>
          <w:bottom w:val="nil"/>
          <w:right w:val="nil"/>
          <w:between w:val="nil"/>
        </w:pBdr>
        <w:tabs>
          <w:tab w:val="left" w:pos="1372"/>
          <w:tab w:val="left" w:pos="1373"/>
        </w:tabs>
        <w:spacing w:before="13"/>
        <w:ind w:left="851" w:right="225" w:hanging="284"/>
        <w:rPr>
          <w:color w:val="000000"/>
          <w:sz w:val="22"/>
          <w:szCs w:val="22"/>
        </w:rPr>
      </w:pPr>
      <w:r>
        <w:rPr>
          <w:color w:val="000000"/>
          <w:sz w:val="22"/>
          <w:szCs w:val="22"/>
        </w:rPr>
        <w:t xml:space="preserve">Apply concepts, principles, and approaches in providing effective and client- centered genetic counseling to clients with various clinical indications. </w:t>
      </w:r>
    </w:p>
    <w:p w14:paraId="21D3C6F9" w14:textId="77777777" w:rsidR="001B3FBF" w:rsidRDefault="00000000">
      <w:pPr>
        <w:widowControl w:val="0"/>
        <w:numPr>
          <w:ilvl w:val="0"/>
          <w:numId w:val="5"/>
        </w:numPr>
        <w:pBdr>
          <w:top w:val="nil"/>
          <w:left w:val="nil"/>
          <w:bottom w:val="nil"/>
          <w:right w:val="nil"/>
          <w:between w:val="nil"/>
        </w:pBdr>
        <w:tabs>
          <w:tab w:val="left" w:pos="1372"/>
          <w:tab w:val="left" w:pos="1373"/>
        </w:tabs>
        <w:spacing w:before="13"/>
        <w:ind w:left="851" w:right="225" w:hanging="284"/>
        <w:rPr>
          <w:color w:val="000000"/>
          <w:sz w:val="22"/>
          <w:szCs w:val="22"/>
        </w:rPr>
      </w:pPr>
      <w:r>
        <w:rPr>
          <w:color w:val="000000"/>
          <w:sz w:val="22"/>
          <w:szCs w:val="22"/>
        </w:rPr>
        <w:t xml:space="preserve">Communicate genetic information including inheritance pattern, occurrence/recurrence risks, reproductive and medical management options, and genetic testing information to clients in an effective, culturally competent, and gender-sensitive manner. </w:t>
      </w:r>
    </w:p>
    <w:p w14:paraId="5485062A" w14:textId="77777777" w:rsidR="001B3FBF" w:rsidRDefault="00000000">
      <w:pPr>
        <w:widowControl w:val="0"/>
        <w:numPr>
          <w:ilvl w:val="0"/>
          <w:numId w:val="5"/>
        </w:numPr>
        <w:pBdr>
          <w:top w:val="nil"/>
          <w:left w:val="nil"/>
          <w:bottom w:val="nil"/>
          <w:right w:val="nil"/>
          <w:between w:val="nil"/>
        </w:pBdr>
        <w:tabs>
          <w:tab w:val="left" w:pos="1372"/>
          <w:tab w:val="left" w:pos="1373"/>
        </w:tabs>
        <w:spacing w:before="13"/>
        <w:ind w:left="851" w:right="225" w:hanging="284"/>
        <w:rPr>
          <w:color w:val="000000"/>
          <w:sz w:val="22"/>
          <w:szCs w:val="22"/>
        </w:rPr>
      </w:pPr>
      <w:r>
        <w:rPr>
          <w:color w:val="000000"/>
          <w:sz w:val="22"/>
          <w:szCs w:val="22"/>
        </w:rPr>
        <w:t xml:space="preserve">Facilitate decision-making of clients ensuring that decisions made are aligned with personal and familial values, virtues, and beliefs. </w:t>
      </w:r>
    </w:p>
    <w:p w14:paraId="0E4A4C95" w14:textId="77777777" w:rsidR="001B3FBF" w:rsidRDefault="00000000">
      <w:pPr>
        <w:widowControl w:val="0"/>
        <w:numPr>
          <w:ilvl w:val="0"/>
          <w:numId w:val="5"/>
        </w:numPr>
        <w:pBdr>
          <w:top w:val="nil"/>
          <w:left w:val="nil"/>
          <w:bottom w:val="nil"/>
          <w:right w:val="nil"/>
          <w:between w:val="nil"/>
        </w:pBdr>
        <w:tabs>
          <w:tab w:val="left" w:pos="1372"/>
          <w:tab w:val="left" w:pos="1373"/>
        </w:tabs>
        <w:spacing w:before="13"/>
        <w:ind w:left="851" w:right="225" w:hanging="284"/>
        <w:rPr>
          <w:color w:val="000000"/>
          <w:sz w:val="22"/>
          <w:szCs w:val="22"/>
        </w:rPr>
      </w:pPr>
      <w:r>
        <w:rPr>
          <w:color w:val="000000"/>
          <w:sz w:val="22"/>
          <w:szCs w:val="22"/>
        </w:rPr>
        <w:t xml:space="preserve">Appreciate the role and responsibility of genetic counselors in diverse clinical settings. </w:t>
      </w:r>
    </w:p>
    <w:p w14:paraId="5368A301" w14:textId="77777777" w:rsidR="001B3FBF" w:rsidRDefault="001B3FBF">
      <w:pPr>
        <w:widowControl w:val="0"/>
        <w:pBdr>
          <w:top w:val="nil"/>
          <w:left w:val="nil"/>
          <w:bottom w:val="nil"/>
          <w:right w:val="nil"/>
          <w:between w:val="nil"/>
        </w:pBdr>
        <w:tabs>
          <w:tab w:val="left" w:pos="1372"/>
          <w:tab w:val="left" w:pos="1373"/>
        </w:tabs>
        <w:spacing w:before="13"/>
        <w:ind w:left="117" w:right="225"/>
        <w:rPr>
          <w:color w:val="000000"/>
          <w:sz w:val="22"/>
          <w:szCs w:val="22"/>
        </w:rPr>
      </w:pPr>
    </w:p>
    <w:p w14:paraId="70424403" w14:textId="30BB26AB"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b/>
          <w:color w:val="000000"/>
          <w:sz w:val="22"/>
          <w:szCs w:val="22"/>
        </w:rPr>
        <w:t xml:space="preserve">Course schedule: </w:t>
      </w:r>
      <w:r w:rsidR="00335C79">
        <w:rPr>
          <w:color w:val="000000"/>
          <w:sz w:val="22"/>
          <w:szCs w:val="22"/>
        </w:rPr>
        <w:t>Thursday</w:t>
      </w:r>
      <w:r>
        <w:rPr>
          <w:color w:val="000000"/>
          <w:sz w:val="22"/>
          <w:szCs w:val="22"/>
        </w:rPr>
        <w:t xml:space="preserve"> </w:t>
      </w:r>
      <w:r w:rsidR="00335C79">
        <w:rPr>
          <w:sz w:val="22"/>
          <w:szCs w:val="22"/>
        </w:rPr>
        <w:t>5</w:t>
      </w:r>
      <w:r>
        <w:rPr>
          <w:sz w:val="22"/>
          <w:szCs w:val="22"/>
        </w:rPr>
        <w:t>:00-</w:t>
      </w:r>
      <w:r w:rsidR="00335C79">
        <w:rPr>
          <w:sz w:val="22"/>
          <w:szCs w:val="22"/>
        </w:rPr>
        <w:t>7</w:t>
      </w:r>
      <w:r>
        <w:rPr>
          <w:sz w:val="22"/>
          <w:szCs w:val="22"/>
        </w:rPr>
        <w:t xml:space="preserve">:00 </w:t>
      </w:r>
      <w:r w:rsidR="00335C79">
        <w:rPr>
          <w:sz w:val="22"/>
          <w:szCs w:val="22"/>
        </w:rPr>
        <w:t>P</w:t>
      </w:r>
      <w:r>
        <w:rPr>
          <w:sz w:val="22"/>
          <w:szCs w:val="22"/>
        </w:rPr>
        <w:t>M</w:t>
      </w:r>
    </w:p>
    <w:p w14:paraId="39382173" w14:textId="77777777" w:rsidR="001B3FBF" w:rsidRDefault="001B3FBF">
      <w:pPr>
        <w:widowControl w:val="0"/>
        <w:pBdr>
          <w:top w:val="nil"/>
          <w:left w:val="nil"/>
          <w:bottom w:val="nil"/>
          <w:right w:val="nil"/>
          <w:between w:val="nil"/>
        </w:pBdr>
        <w:tabs>
          <w:tab w:val="left" w:pos="1372"/>
          <w:tab w:val="left" w:pos="1373"/>
        </w:tabs>
        <w:spacing w:before="13"/>
        <w:ind w:left="117" w:right="225"/>
        <w:rPr>
          <w:color w:val="000000"/>
          <w:sz w:val="22"/>
          <w:szCs w:val="22"/>
        </w:rPr>
      </w:pPr>
    </w:p>
    <w:p w14:paraId="39680415"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b/>
          <w:color w:val="000000"/>
          <w:sz w:val="22"/>
          <w:szCs w:val="22"/>
        </w:rPr>
        <w:t xml:space="preserve">Course site: </w:t>
      </w:r>
      <w:r>
        <w:rPr>
          <w:color w:val="000000"/>
          <w:sz w:val="22"/>
          <w:szCs w:val="22"/>
        </w:rPr>
        <w:t>UP Manila Virtual Learning Environment</w:t>
      </w:r>
    </w:p>
    <w:p w14:paraId="66716228" w14:textId="77777777" w:rsidR="001B3FBF" w:rsidRDefault="001B3FBF">
      <w:pPr>
        <w:widowControl w:val="0"/>
        <w:pBdr>
          <w:top w:val="nil"/>
          <w:left w:val="nil"/>
          <w:bottom w:val="nil"/>
          <w:right w:val="nil"/>
          <w:between w:val="nil"/>
        </w:pBdr>
        <w:tabs>
          <w:tab w:val="left" w:pos="1372"/>
          <w:tab w:val="left" w:pos="1373"/>
        </w:tabs>
        <w:spacing w:before="13"/>
        <w:ind w:right="225"/>
        <w:rPr>
          <w:color w:val="000000"/>
          <w:sz w:val="22"/>
          <w:szCs w:val="22"/>
        </w:rPr>
      </w:pPr>
    </w:p>
    <w:p w14:paraId="26CF9224" w14:textId="77777777" w:rsidR="001B3FBF" w:rsidRDefault="00000000">
      <w:pPr>
        <w:widowControl w:val="0"/>
        <w:pBdr>
          <w:top w:val="nil"/>
          <w:left w:val="nil"/>
          <w:bottom w:val="nil"/>
          <w:right w:val="nil"/>
          <w:between w:val="nil"/>
        </w:pBdr>
        <w:tabs>
          <w:tab w:val="left" w:pos="1372"/>
          <w:tab w:val="left" w:pos="1373"/>
        </w:tabs>
        <w:spacing w:before="13"/>
        <w:ind w:right="225"/>
        <w:rPr>
          <w:b/>
          <w:color w:val="000000"/>
          <w:sz w:val="22"/>
          <w:szCs w:val="22"/>
        </w:rPr>
      </w:pPr>
      <w:r>
        <w:rPr>
          <w:b/>
          <w:color w:val="000000"/>
          <w:sz w:val="22"/>
          <w:szCs w:val="22"/>
        </w:rPr>
        <w:t xml:space="preserve">Course meeting link: </w:t>
      </w:r>
    </w:p>
    <w:p w14:paraId="3443BAF6" w14:textId="77777777" w:rsidR="00335C79" w:rsidRDefault="00335C79" w:rsidP="00335C79">
      <w:r>
        <w:rPr>
          <w:rFonts w:ascii="Arial" w:hAnsi="Arial" w:cs="Arial"/>
          <w:color w:val="222222"/>
          <w:shd w:val="clear" w:color="auto" w:fill="FFFFFF"/>
        </w:rPr>
        <w:t>Topic: </w:t>
      </w:r>
      <w:r>
        <w:rPr>
          <w:rStyle w:val="il"/>
          <w:rFonts w:ascii="Arial" w:hAnsi="Arial" w:cs="Arial"/>
          <w:color w:val="222222"/>
          <w:shd w:val="clear" w:color="auto" w:fill="FFFFFF"/>
        </w:rPr>
        <w:t>GC</w:t>
      </w:r>
      <w:r>
        <w:rPr>
          <w:rFonts w:ascii="Arial" w:hAnsi="Arial" w:cs="Arial"/>
          <w:color w:val="222222"/>
          <w:shd w:val="clear" w:color="auto" w:fill="FFFFFF"/>
        </w:rPr>
        <w:t> </w:t>
      </w:r>
      <w:r>
        <w:rPr>
          <w:rStyle w:val="il"/>
          <w:rFonts w:ascii="Arial" w:hAnsi="Arial" w:cs="Arial"/>
          <w:color w:val="222222"/>
          <w:shd w:val="clear" w:color="auto" w:fill="FFFFFF"/>
        </w:rPr>
        <w:t>201</w:t>
      </w:r>
      <w:r>
        <w:rPr>
          <w:rFonts w:ascii="Arial" w:hAnsi="Arial" w:cs="Arial"/>
          <w:color w:val="222222"/>
          <w:shd w:val="clear" w:color="auto" w:fill="FFFFFF"/>
        </w:rPr>
        <w:t> for AY 2023-2024</w:t>
      </w:r>
      <w:r>
        <w:rPr>
          <w:rFonts w:ascii="Arial" w:hAnsi="Arial" w:cs="Arial"/>
          <w:color w:val="222222"/>
        </w:rPr>
        <w:br/>
      </w:r>
      <w:r>
        <w:rPr>
          <w:rFonts w:ascii="Arial" w:hAnsi="Arial" w:cs="Arial"/>
          <w:color w:val="222222"/>
          <w:shd w:val="clear" w:color="auto" w:fill="FFFFFF"/>
        </w:rPr>
        <w:t>Time: This is a recurring meeting Meet anytime</w:t>
      </w:r>
      <w:r>
        <w:rPr>
          <w:rFonts w:ascii="Arial" w:hAnsi="Arial" w:cs="Arial"/>
          <w:color w:val="222222"/>
        </w:rPr>
        <w:br/>
      </w:r>
      <w:r>
        <w:rPr>
          <w:rFonts w:ascii="Arial" w:hAnsi="Arial" w:cs="Arial"/>
          <w:color w:val="222222"/>
        </w:rPr>
        <w:br/>
      </w:r>
      <w:r>
        <w:rPr>
          <w:rFonts w:ascii="Arial" w:hAnsi="Arial" w:cs="Arial"/>
          <w:color w:val="222222"/>
          <w:shd w:val="clear" w:color="auto" w:fill="FFFFFF"/>
        </w:rPr>
        <w:t>Join Zoom Meeting</w:t>
      </w:r>
      <w:r>
        <w:rPr>
          <w:rFonts w:ascii="Arial" w:hAnsi="Arial" w:cs="Arial"/>
          <w:color w:val="222222"/>
        </w:rPr>
        <w:br/>
      </w:r>
      <w:hyperlink r:id="rId6" w:tgtFrame="_blank" w:history="1">
        <w:r>
          <w:rPr>
            <w:rStyle w:val="Hyperlink"/>
            <w:rFonts w:ascii="Arial" w:hAnsi="Arial" w:cs="Arial"/>
            <w:color w:val="1155CC"/>
            <w:shd w:val="clear" w:color="auto" w:fill="FFFFFF"/>
          </w:rPr>
          <w:t>https://up-edu.zoom.us/j/98426153316</w:t>
        </w:r>
      </w:hyperlink>
      <w:r>
        <w:rPr>
          <w:rFonts w:ascii="Arial" w:hAnsi="Arial" w:cs="Arial"/>
          <w:color w:val="222222"/>
        </w:rPr>
        <w:br/>
      </w:r>
      <w:r>
        <w:rPr>
          <w:rFonts w:ascii="Arial" w:hAnsi="Arial" w:cs="Arial"/>
          <w:color w:val="222222"/>
        </w:rPr>
        <w:lastRenderedPageBreak/>
        <w:br/>
      </w:r>
      <w:r>
        <w:rPr>
          <w:rFonts w:ascii="Arial" w:hAnsi="Arial" w:cs="Arial"/>
          <w:color w:val="222222"/>
          <w:shd w:val="clear" w:color="auto" w:fill="FFFFFF"/>
        </w:rPr>
        <w:t>Meeting ID: 984 2615 3316</w:t>
      </w:r>
      <w:r>
        <w:rPr>
          <w:rFonts w:ascii="Arial" w:hAnsi="Arial" w:cs="Arial"/>
          <w:color w:val="222222"/>
        </w:rPr>
        <w:br/>
      </w:r>
      <w:r>
        <w:rPr>
          <w:rFonts w:ascii="Arial" w:hAnsi="Arial" w:cs="Arial"/>
          <w:color w:val="222222"/>
          <w:shd w:val="clear" w:color="auto" w:fill="FFFFFF"/>
        </w:rPr>
        <w:t>Passcode: GC2012324</w:t>
      </w:r>
    </w:p>
    <w:p w14:paraId="3C063B33" w14:textId="77777777" w:rsidR="00335C79" w:rsidRDefault="00335C79">
      <w:pPr>
        <w:widowControl w:val="0"/>
        <w:pBdr>
          <w:top w:val="nil"/>
          <w:left w:val="nil"/>
          <w:bottom w:val="nil"/>
          <w:right w:val="nil"/>
          <w:between w:val="nil"/>
        </w:pBdr>
        <w:tabs>
          <w:tab w:val="left" w:pos="1372"/>
          <w:tab w:val="left" w:pos="1373"/>
        </w:tabs>
        <w:spacing w:before="13"/>
        <w:ind w:right="225"/>
        <w:rPr>
          <w:b/>
          <w:color w:val="000000"/>
          <w:sz w:val="22"/>
          <w:szCs w:val="22"/>
        </w:rPr>
      </w:pPr>
    </w:p>
    <w:p w14:paraId="7CBBA502" w14:textId="09812F74" w:rsidR="001B3FBF" w:rsidRDefault="00000000">
      <w:pPr>
        <w:widowControl w:val="0"/>
        <w:pBdr>
          <w:top w:val="nil"/>
          <w:left w:val="nil"/>
          <w:bottom w:val="nil"/>
          <w:right w:val="nil"/>
          <w:between w:val="nil"/>
        </w:pBdr>
        <w:tabs>
          <w:tab w:val="left" w:pos="1372"/>
          <w:tab w:val="left" w:pos="1373"/>
        </w:tabs>
        <w:spacing w:before="13"/>
        <w:ind w:right="225"/>
        <w:rPr>
          <w:b/>
          <w:color w:val="000000"/>
          <w:sz w:val="22"/>
          <w:szCs w:val="22"/>
        </w:rPr>
      </w:pPr>
      <w:r>
        <w:rPr>
          <w:b/>
          <w:color w:val="000000"/>
          <w:sz w:val="22"/>
          <w:szCs w:val="22"/>
        </w:rPr>
        <w:t>Course requirements</w:t>
      </w:r>
    </w:p>
    <w:p w14:paraId="45B64798" w14:textId="40198A6E" w:rsidR="001B3FBF" w:rsidRDefault="00000000">
      <w:pPr>
        <w:widowControl w:val="0"/>
        <w:numPr>
          <w:ilvl w:val="0"/>
          <w:numId w:val="1"/>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 xml:space="preserve">Exams – there will be two long exams – one after each major topic in the course. Each long exam is equivalent to 20% of your grade. </w:t>
      </w:r>
    </w:p>
    <w:p w14:paraId="7CE57472" w14:textId="77777777" w:rsidR="001B3FBF" w:rsidRDefault="001B3FBF">
      <w:pPr>
        <w:widowControl w:val="0"/>
        <w:pBdr>
          <w:top w:val="nil"/>
          <w:left w:val="nil"/>
          <w:bottom w:val="nil"/>
          <w:right w:val="nil"/>
          <w:between w:val="nil"/>
        </w:pBdr>
        <w:tabs>
          <w:tab w:val="left" w:pos="1372"/>
          <w:tab w:val="left" w:pos="1373"/>
        </w:tabs>
        <w:spacing w:before="13"/>
        <w:ind w:left="720" w:right="225"/>
        <w:rPr>
          <w:color w:val="000000"/>
          <w:sz w:val="22"/>
          <w:szCs w:val="22"/>
        </w:rPr>
      </w:pPr>
    </w:p>
    <w:p w14:paraId="09B13EA4" w14:textId="77777777" w:rsidR="001B3FBF" w:rsidRDefault="00000000">
      <w:pPr>
        <w:widowControl w:val="0"/>
        <w:numPr>
          <w:ilvl w:val="0"/>
          <w:numId w:val="1"/>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 xml:space="preserve">Assignments- there are three assignments for this course. Each is worth 15%. The assignments are as follows: </w:t>
      </w:r>
    </w:p>
    <w:p w14:paraId="6FBCCB8D" w14:textId="77777777" w:rsidR="001B3FBF" w:rsidRDefault="001B3FBF">
      <w:pPr>
        <w:pBdr>
          <w:top w:val="nil"/>
          <w:left w:val="nil"/>
          <w:bottom w:val="nil"/>
          <w:right w:val="nil"/>
          <w:between w:val="nil"/>
        </w:pBdr>
        <w:ind w:left="720"/>
        <w:rPr>
          <w:color w:val="000000"/>
        </w:rPr>
      </w:pPr>
    </w:p>
    <w:p w14:paraId="38D9E658" w14:textId="76A9A0B1" w:rsidR="001B3FBF" w:rsidRDefault="00000000">
      <w:pPr>
        <w:widowControl w:val="0"/>
        <w:numPr>
          <w:ilvl w:val="0"/>
          <w:numId w:val="3"/>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 xml:space="preserve">Term paper- each student is required to submit a 6-page academic (term) paper of a genetic counseling topic of their interest. This accounts for 15% of your grade. The paper should be formatted as follows: use either 11-font size Arial or Times New Roman, double-spaced, and with at least 10 published articles as references. Criteria for grading includes clear explanation of why the topic is important in genetic counseling, thorough review of the 10 (minimum) published articles as references, and thoughtful insights on how the chosen topic is significant in the practice and provision of genetic counseling in the Philippine setting. The deadline of the term paper is on </w:t>
      </w:r>
      <w:r w:rsidR="003157EE">
        <w:rPr>
          <w:b/>
          <w:color w:val="000000"/>
          <w:sz w:val="22"/>
          <w:szCs w:val="22"/>
        </w:rPr>
        <w:t>21</w:t>
      </w:r>
      <w:r>
        <w:rPr>
          <w:b/>
          <w:color w:val="000000"/>
          <w:sz w:val="22"/>
          <w:szCs w:val="22"/>
        </w:rPr>
        <w:t xml:space="preserve"> December 202</w:t>
      </w:r>
      <w:r w:rsidR="00335C79">
        <w:rPr>
          <w:b/>
          <w:sz w:val="22"/>
          <w:szCs w:val="22"/>
        </w:rPr>
        <w:t>3</w:t>
      </w:r>
      <w:r>
        <w:rPr>
          <w:b/>
          <w:color w:val="000000"/>
          <w:sz w:val="22"/>
          <w:szCs w:val="22"/>
        </w:rPr>
        <w:t xml:space="preserve">. </w:t>
      </w:r>
      <w:r w:rsidR="00335C79">
        <w:rPr>
          <w:color w:val="000000"/>
          <w:sz w:val="22"/>
          <w:szCs w:val="22"/>
        </w:rPr>
        <w:t>You will submit</w:t>
      </w:r>
      <w:r>
        <w:rPr>
          <w:color w:val="000000"/>
          <w:sz w:val="22"/>
          <w:szCs w:val="22"/>
        </w:rPr>
        <w:t xml:space="preserve"> your papers through the VLE. </w:t>
      </w:r>
    </w:p>
    <w:p w14:paraId="1A669D35" w14:textId="77777777" w:rsidR="001B3FBF" w:rsidRDefault="001B3FBF">
      <w:pPr>
        <w:widowControl w:val="0"/>
        <w:pBdr>
          <w:top w:val="nil"/>
          <w:left w:val="nil"/>
          <w:bottom w:val="nil"/>
          <w:right w:val="nil"/>
          <w:between w:val="nil"/>
        </w:pBdr>
        <w:tabs>
          <w:tab w:val="left" w:pos="1372"/>
          <w:tab w:val="left" w:pos="1373"/>
        </w:tabs>
        <w:spacing w:before="13"/>
        <w:ind w:left="1080" w:right="225"/>
        <w:rPr>
          <w:color w:val="000000"/>
          <w:sz w:val="22"/>
          <w:szCs w:val="22"/>
        </w:rPr>
      </w:pPr>
    </w:p>
    <w:p w14:paraId="6DA9A88F" w14:textId="28AC22EE" w:rsidR="001B3FBF" w:rsidRDefault="00000000">
      <w:pPr>
        <w:widowControl w:val="0"/>
        <w:numPr>
          <w:ilvl w:val="0"/>
          <w:numId w:val="3"/>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 xml:space="preserve">Genetic counseling interview analysis – this entails analyzing a mock genetic counseling interview to highlight basic and advanced counseling skills used. The goals of this assignment are two-fold: (1) it will allow the students to integrate basic skills and approaches learned in this course; and (2) to critically reflect on their own counseling skills and derive ways on how to improve. Two genetic counseling interview analysis papers are required in this course. The first paper is due on </w:t>
      </w:r>
      <w:r w:rsidR="00846A51">
        <w:rPr>
          <w:b/>
          <w:sz w:val="22"/>
          <w:szCs w:val="22"/>
        </w:rPr>
        <w:t>2</w:t>
      </w:r>
      <w:r w:rsidR="00335C79">
        <w:rPr>
          <w:b/>
          <w:sz w:val="22"/>
          <w:szCs w:val="22"/>
        </w:rPr>
        <w:t xml:space="preserve"> </w:t>
      </w:r>
      <w:r w:rsidR="00846A51">
        <w:rPr>
          <w:b/>
          <w:sz w:val="22"/>
          <w:szCs w:val="22"/>
        </w:rPr>
        <w:t>November</w:t>
      </w:r>
      <w:r>
        <w:rPr>
          <w:b/>
          <w:color w:val="000000"/>
          <w:sz w:val="22"/>
          <w:szCs w:val="22"/>
        </w:rPr>
        <w:t xml:space="preserve"> 202</w:t>
      </w:r>
      <w:r w:rsidR="00335C79">
        <w:rPr>
          <w:b/>
          <w:sz w:val="22"/>
          <w:szCs w:val="22"/>
        </w:rPr>
        <w:t>3</w:t>
      </w:r>
      <w:r>
        <w:rPr>
          <w:color w:val="000000"/>
          <w:sz w:val="22"/>
          <w:szCs w:val="22"/>
        </w:rPr>
        <w:t xml:space="preserve"> and the second paper on </w:t>
      </w:r>
      <w:r w:rsidR="00335C79">
        <w:rPr>
          <w:b/>
          <w:sz w:val="22"/>
          <w:szCs w:val="22"/>
        </w:rPr>
        <w:t>7</w:t>
      </w:r>
      <w:r>
        <w:rPr>
          <w:b/>
          <w:color w:val="000000"/>
          <w:sz w:val="22"/>
          <w:szCs w:val="22"/>
        </w:rPr>
        <w:t xml:space="preserve"> December 202</w:t>
      </w:r>
      <w:r>
        <w:rPr>
          <w:b/>
          <w:sz w:val="22"/>
          <w:szCs w:val="22"/>
        </w:rPr>
        <w:t>2</w:t>
      </w:r>
      <w:r>
        <w:rPr>
          <w:color w:val="000000"/>
          <w:sz w:val="22"/>
          <w:szCs w:val="22"/>
        </w:rPr>
        <w:t xml:space="preserve">. </w:t>
      </w:r>
    </w:p>
    <w:p w14:paraId="20B45988" w14:textId="77777777" w:rsidR="001B3FBF" w:rsidRDefault="001B3FBF">
      <w:pPr>
        <w:widowControl w:val="0"/>
        <w:pBdr>
          <w:top w:val="nil"/>
          <w:left w:val="nil"/>
          <w:bottom w:val="nil"/>
          <w:right w:val="nil"/>
          <w:between w:val="nil"/>
        </w:pBdr>
        <w:tabs>
          <w:tab w:val="left" w:pos="1372"/>
          <w:tab w:val="left" w:pos="1373"/>
        </w:tabs>
        <w:spacing w:before="13"/>
        <w:ind w:left="1080" w:right="225"/>
        <w:rPr>
          <w:color w:val="000000"/>
          <w:sz w:val="22"/>
          <w:szCs w:val="22"/>
        </w:rPr>
      </w:pPr>
    </w:p>
    <w:p w14:paraId="41DB7951" w14:textId="77777777" w:rsidR="001B3FBF" w:rsidRDefault="00000000">
      <w:pPr>
        <w:widowControl w:val="0"/>
        <w:pBdr>
          <w:top w:val="nil"/>
          <w:left w:val="nil"/>
          <w:bottom w:val="nil"/>
          <w:right w:val="nil"/>
          <w:between w:val="nil"/>
        </w:pBdr>
        <w:tabs>
          <w:tab w:val="left" w:pos="1372"/>
          <w:tab w:val="left" w:pos="1373"/>
        </w:tabs>
        <w:spacing w:before="13"/>
        <w:ind w:left="1080" w:right="225"/>
        <w:rPr>
          <w:color w:val="000000"/>
          <w:sz w:val="22"/>
          <w:szCs w:val="22"/>
        </w:rPr>
      </w:pPr>
      <w:r>
        <w:rPr>
          <w:color w:val="000000"/>
          <w:sz w:val="22"/>
          <w:szCs w:val="22"/>
        </w:rPr>
        <w:t xml:space="preserve">Through a role-play scenario, students will either play as a counselor or patient. The student playing the counselor will come up with the interview analysis. The role play may be recorded to facilitate analysis. The analysis paper should include the following: </w:t>
      </w:r>
    </w:p>
    <w:p w14:paraId="1BC9FA23" w14:textId="77777777" w:rsidR="001B3FBF" w:rsidRDefault="001B3FBF">
      <w:pPr>
        <w:widowControl w:val="0"/>
        <w:pBdr>
          <w:top w:val="nil"/>
          <w:left w:val="nil"/>
          <w:bottom w:val="nil"/>
          <w:right w:val="nil"/>
          <w:between w:val="nil"/>
        </w:pBdr>
        <w:tabs>
          <w:tab w:val="left" w:pos="1372"/>
          <w:tab w:val="left" w:pos="1373"/>
        </w:tabs>
        <w:spacing w:before="13"/>
        <w:ind w:left="1080" w:right="225"/>
        <w:rPr>
          <w:color w:val="000000"/>
          <w:sz w:val="22"/>
          <w:szCs w:val="22"/>
        </w:rPr>
      </w:pPr>
    </w:p>
    <w:p w14:paraId="2E8DBECC" w14:textId="77777777" w:rsidR="001B3FBF" w:rsidRDefault="00000000">
      <w:pPr>
        <w:widowControl w:val="0"/>
        <w:numPr>
          <w:ilvl w:val="0"/>
          <w:numId w:val="4"/>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Background information about the session</w:t>
      </w:r>
    </w:p>
    <w:p w14:paraId="0EDD66CA" w14:textId="77777777" w:rsidR="001B3FBF" w:rsidRDefault="00000000">
      <w:pPr>
        <w:widowControl w:val="0"/>
        <w:numPr>
          <w:ilvl w:val="1"/>
          <w:numId w:val="4"/>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Demographics</w:t>
      </w:r>
    </w:p>
    <w:p w14:paraId="5EBCFC38" w14:textId="77777777" w:rsidR="001B3FBF" w:rsidRDefault="00000000">
      <w:pPr>
        <w:widowControl w:val="0"/>
        <w:numPr>
          <w:ilvl w:val="1"/>
          <w:numId w:val="4"/>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Patient presenting concerns/session expectations</w:t>
      </w:r>
    </w:p>
    <w:p w14:paraId="1324C9F6" w14:textId="77777777" w:rsidR="001B3FBF" w:rsidRDefault="00000000">
      <w:pPr>
        <w:widowControl w:val="0"/>
        <w:numPr>
          <w:ilvl w:val="1"/>
          <w:numId w:val="4"/>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Important medical and family history</w:t>
      </w:r>
    </w:p>
    <w:p w14:paraId="05649F23" w14:textId="77777777" w:rsidR="001B3FBF" w:rsidRDefault="00000000">
      <w:pPr>
        <w:widowControl w:val="0"/>
        <w:numPr>
          <w:ilvl w:val="1"/>
          <w:numId w:val="4"/>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Genetic counselor’s working conceptualization</w:t>
      </w:r>
    </w:p>
    <w:p w14:paraId="0039C11C" w14:textId="77777777" w:rsidR="001B3FBF" w:rsidRDefault="00000000">
      <w:pPr>
        <w:widowControl w:val="0"/>
        <w:numPr>
          <w:ilvl w:val="0"/>
          <w:numId w:val="4"/>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 xml:space="preserve">Transcript of the interview/session following the format below: </w:t>
      </w:r>
    </w:p>
    <w:tbl>
      <w:tblPr>
        <w:tblStyle w:val="a"/>
        <w:tblW w:w="7256" w:type="dxa"/>
        <w:tblInd w:w="2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7"/>
        <w:gridCol w:w="2430"/>
        <w:gridCol w:w="2379"/>
      </w:tblGrid>
      <w:tr w:rsidR="001B3FBF" w14:paraId="7E059D8A" w14:textId="77777777">
        <w:tc>
          <w:tcPr>
            <w:tcW w:w="2447" w:type="dxa"/>
          </w:tcPr>
          <w:p w14:paraId="42B1F5E9" w14:textId="77777777" w:rsidR="001B3FBF" w:rsidRDefault="00000000">
            <w:pPr>
              <w:pBdr>
                <w:top w:val="nil"/>
                <w:left w:val="nil"/>
                <w:bottom w:val="nil"/>
                <w:right w:val="nil"/>
                <w:between w:val="nil"/>
              </w:pBdr>
              <w:tabs>
                <w:tab w:val="left" w:pos="1372"/>
                <w:tab w:val="left" w:pos="1373"/>
              </w:tabs>
              <w:spacing w:before="13"/>
              <w:ind w:right="225"/>
              <w:jc w:val="center"/>
              <w:rPr>
                <w:color w:val="000000"/>
              </w:rPr>
            </w:pPr>
            <w:r>
              <w:rPr>
                <w:color w:val="000000"/>
              </w:rPr>
              <w:t>Counselor Response</w:t>
            </w:r>
          </w:p>
        </w:tc>
        <w:tc>
          <w:tcPr>
            <w:tcW w:w="2430" w:type="dxa"/>
          </w:tcPr>
          <w:p w14:paraId="4033C1F7" w14:textId="77777777" w:rsidR="001B3FBF" w:rsidRDefault="00000000">
            <w:pPr>
              <w:pBdr>
                <w:top w:val="nil"/>
                <w:left w:val="nil"/>
                <w:bottom w:val="nil"/>
                <w:right w:val="nil"/>
                <w:between w:val="nil"/>
              </w:pBdr>
              <w:tabs>
                <w:tab w:val="left" w:pos="1372"/>
                <w:tab w:val="left" w:pos="1373"/>
              </w:tabs>
              <w:spacing w:before="13"/>
              <w:ind w:right="225"/>
              <w:jc w:val="center"/>
              <w:rPr>
                <w:color w:val="000000"/>
              </w:rPr>
            </w:pPr>
            <w:r>
              <w:rPr>
                <w:color w:val="000000"/>
              </w:rPr>
              <w:t>Patient Response</w:t>
            </w:r>
          </w:p>
        </w:tc>
        <w:tc>
          <w:tcPr>
            <w:tcW w:w="2379" w:type="dxa"/>
          </w:tcPr>
          <w:p w14:paraId="1CA4EC30" w14:textId="77777777" w:rsidR="001B3FBF" w:rsidRDefault="00000000">
            <w:pPr>
              <w:pBdr>
                <w:top w:val="nil"/>
                <w:left w:val="nil"/>
                <w:bottom w:val="nil"/>
                <w:right w:val="nil"/>
                <w:between w:val="nil"/>
              </w:pBdr>
              <w:tabs>
                <w:tab w:val="left" w:pos="1372"/>
                <w:tab w:val="left" w:pos="1373"/>
              </w:tabs>
              <w:spacing w:before="13"/>
              <w:ind w:right="225"/>
              <w:jc w:val="center"/>
              <w:rPr>
                <w:color w:val="000000"/>
              </w:rPr>
            </w:pPr>
            <w:r>
              <w:rPr>
                <w:color w:val="000000"/>
              </w:rPr>
              <w:t>Analysis</w:t>
            </w:r>
          </w:p>
        </w:tc>
      </w:tr>
      <w:tr w:rsidR="001B3FBF" w14:paraId="0CEB6207" w14:textId="77777777">
        <w:tc>
          <w:tcPr>
            <w:tcW w:w="2447" w:type="dxa"/>
          </w:tcPr>
          <w:p w14:paraId="3879A880" w14:textId="77777777" w:rsidR="001B3FBF" w:rsidRDefault="001B3FBF">
            <w:pPr>
              <w:pBdr>
                <w:top w:val="nil"/>
                <w:left w:val="nil"/>
                <w:bottom w:val="nil"/>
                <w:right w:val="nil"/>
                <w:between w:val="nil"/>
              </w:pBdr>
              <w:tabs>
                <w:tab w:val="left" w:pos="1372"/>
                <w:tab w:val="left" w:pos="1373"/>
              </w:tabs>
              <w:spacing w:before="13"/>
              <w:ind w:right="225"/>
              <w:rPr>
                <w:color w:val="000000"/>
              </w:rPr>
            </w:pPr>
          </w:p>
        </w:tc>
        <w:tc>
          <w:tcPr>
            <w:tcW w:w="2430" w:type="dxa"/>
          </w:tcPr>
          <w:p w14:paraId="2E420999" w14:textId="77777777" w:rsidR="001B3FBF" w:rsidRDefault="001B3FBF">
            <w:pPr>
              <w:pBdr>
                <w:top w:val="nil"/>
                <w:left w:val="nil"/>
                <w:bottom w:val="nil"/>
                <w:right w:val="nil"/>
                <w:between w:val="nil"/>
              </w:pBdr>
              <w:tabs>
                <w:tab w:val="left" w:pos="1372"/>
                <w:tab w:val="left" w:pos="1373"/>
              </w:tabs>
              <w:spacing w:before="13"/>
              <w:ind w:right="225"/>
              <w:rPr>
                <w:color w:val="000000"/>
              </w:rPr>
            </w:pPr>
          </w:p>
        </w:tc>
        <w:tc>
          <w:tcPr>
            <w:tcW w:w="2379" w:type="dxa"/>
          </w:tcPr>
          <w:p w14:paraId="3676F6EB" w14:textId="77777777" w:rsidR="001B3FBF" w:rsidRDefault="001B3FBF">
            <w:pPr>
              <w:pBdr>
                <w:top w:val="nil"/>
                <w:left w:val="nil"/>
                <w:bottom w:val="nil"/>
                <w:right w:val="nil"/>
                <w:between w:val="nil"/>
              </w:pBdr>
              <w:tabs>
                <w:tab w:val="left" w:pos="1372"/>
                <w:tab w:val="left" w:pos="1373"/>
              </w:tabs>
              <w:spacing w:before="13"/>
              <w:ind w:right="225"/>
              <w:rPr>
                <w:color w:val="000000"/>
              </w:rPr>
            </w:pPr>
          </w:p>
        </w:tc>
      </w:tr>
    </w:tbl>
    <w:p w14:paraId="3D1C530D" w14:textId="77777777" w:rsidR="001B3FBF" w:rsidRDefault="001B3FBF">
      <w:pPr>
        <w:widowControl w:val="0"/>
        <w:pBdr>
          <w:top w:val="nil"/>
          <w:left w:val="nil"/>
          <w:bottom w:val="nil"/>
          <w:right w:val="nil"/>
          <w:between w:val="nil"/>
        </w:pBdr>
        <w:tabs>
          <w:tab w:val="left" w:pos="1372"/>
          <w:tab w:val="left" w:pos="1373"/>
        </w:tabs>
        <w:spacing w:before="13"/>
        <w:ind w:right="225"/>
        <w:rPr>
          <w:color w:val="000000"/>
          <w:sz w:val="22"/>
          <w:szCs w:val="22"/>
        </w:rPr>
      </w:pPr>
    </w:p>
    <w:p w14:paraId="02AAEF85" w14:textId="77777777" w:rsidR="001B3FBF" w:rsidRDefault="00000000">
      <w:pPr>
        <w:widowControl w:val="0"/>
        <w:numPr>
          <w:ilvl w:val="0"/>
          <w:numId w:val="4"/>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Counseling process</w:t>
      </w:r>
    </w:p>
    <w:p w14:paraId="72B373F7" w14:textId="77777777" w:rsidR="001B3FBF" w:rsidRDefault="00000000">
      <w:pPr>
        <w:widowControl w:val="0"/>
        <w:numPr>
          <w:ilvl w:val="1"/>
          <w:numId w:val="4"/>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 xml:space="preserve">Evaluate the counseling relationship the genetic counselor formed. </w:t>
      </w:r>
    </w:p>
    <w:p w14:paraId="6974C2D7" w14:textId="77777777" w:rsidR="001B3FBF" w:rsidRDefault="00000000">
      <w:pPr>
        <w:widowControl w:val="0"/>
        <w:numPr>
          <w:ilvl w:val="1"/>
          <w:numId w:val="4"/>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What roles did the counselor have for this session?</w:t>
      </w:r>
    </w:p>
    <w:p w14:paraId="3F63A977" w14:textId="77777777" w:rsidR="001B3FBF" w:rsidRDefault="00000000">
      <w:pPr>
        <w:widowControl w:val="0"/>
        <w:numPr>
          <w:ilvl w:val="1"/>
          <w:numId w:val="4"/>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What could the counselor have done differently?</w:t>
      </w:r>
    </w:p>
    <w:p w14:paraId="6D6921A1" w14:textId="77777777" w:rsidR="001B3FBF" w:rsidRDefault="001B3FBF">
      <w:pPr>
        <w:widowControl w:val="0"/>
        <w:pBdr>
          <w:top w:val="nil"/>
          <w:left w:val="nil"/>
          <w:bottom w:val="nil"/>
          <w:right w:val="nil"/>
          <w:between w:val="nil"/>
        </w:pBdr>
        <w:tabs>
          <w:tab w:val="left" w:pos="1372"/>
          <w:tab w:val="left" w:pos="1373"/>
        </w:tabs>
        <w:spacing w:before="13"/>
        <w:ind w:right="225"/>
        <w:rPr>
          <w:color w:val="000000"/>
          <w:sz w:val="22"/>
          <w:szCs w:val="22"/>
        </w:rPr>
      </w:pPr>
    </w:p>
    <w:p w14:paraId="753C10CD" w14:textId="77777777" w:rsidR="001B3FBF" w:rsidRDefault="00000000">
      <w:pPr>
        <w:widowControl w:val="0"/>
        <w:numPr>
          <w:ilvl w:val="0"/>
          <w:numId w:val="1"/>
        </w:numPr>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Class participation and discussion - both in-class and asynchronous participation through the VLE will be graded. This accounts for 15% of your grade. Class participation through the VLE will be in the form of blog assignments, participation in forum and chat discussions. Please always check your VLE account for announcements on blog assignments, forums, and chat discussions.</w:t>
      </w:r>
    </w:p>
    <w:p w14:paraId="1C5D774B" w14:textId="77777777" w:rsidR="001B3FBF" w:rsidRDefault="001B3FBF">
      <w:pPr>
        <w:widowControl w:val="0"/>
        <w:pBdr>
          <w:top w:val="nil"/>
          <w:left w:val="nil"/>
          <w:bottom w:val="nil"/>
          <w:right w:val="nil"/>
          <w:between w:val="nil"/>
        </w:pBdr>
        <w:tabs>
          <w:tab w:val="left" w:pos="1372"/>
          <w:tab w:val="left" w:pos="1373"/>
        </w:tabs>
        <w:spacing w:before="13"/>
        <w:ind w:left="720" w:right="225"/>
        <w:rPr>
          <w:color w:val="000000"/>
          <w:sz w:val="22"/>
          <w:szCs w:val="22"/>
        </w:rPr>
      </w:pPr>
    </w:p>
    <w:p w14:paraId="48B64499" w14:textId="77777777" w:rsidR="001B3FBF" w:rsidRDefault="00000000">
      <w:pPr>
        <w:widowControl w:val="0"/>
        <w:pBdr>
          <w:top w:val="nil"/>
          <w:left w:val="nil"/>
          <w:bottom w:val="nil"/>
          <w:right w:val="nil"/>
          <w:between w:val="nil"/>
        </w:pBdr>
        <w:tabs>
          <w:tab w:val="left" w:pos="1372"/>
          <w:tab w:val="left" w:pos="1373"/>
        </w:tabs>
        <w:spacing w:before="13"/>
        <w:ind w:right="225"/>
        <w:rPr>
          <w:b/>
          <w:color w:val="000000"/>
          <w:sz w:val="22"/>
          <w:szCs w:val="22"/>
        </w:rPr>
      </w:pPr>
      <w:r>
        <w:rPr>
          <w:b/>
          <w:color w:val="000000"/>
          <w:sz w:val="22"/>
          <w:szCs w:val="22"/>
        </w:rPr>
        <w:t xml:space="preserve">Course faculty: </w:t>
      </w:r>
    </w:p>
    <w:p w14:paraId="13727EF2" w14:textId="77777777" w:rsidR="001B3FBF" w:rsidRDefault="001B3FBF">
      <w:pPr>
        <w:widowControl w:val="0"/>
        <w:pBdr>
          <w:top w:val="nil"/>
          <w:left w:val="nil"/>
          <w:bottom w:val="nil"/>
          <w:right w:val="nil"/>
          <w:between w:val="nil"/>
        </w:pBdr>
        <w:tabs>
          <w:tab w:val="left" w:pos="1372"/>
          <w:tab w:val="left" w:pos="1373"/>
        </w:tabs>
        <w:spacing w:before="13"/>
        <w:ind w:right="225"/>
        <w:rPr>
          <w:b/>
          <w:color w:val="000000"/>
          <w:sz w:val="22"/>
          <w:szCs w:val="22"/>
        </w:rPr>
      </w:pPr>
    </w:p>
    <w:p w14:paraId="2A7CC9D4"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 xml:space="preserve">Main faculty: </w:t>
      </w:r>
      <w:r>
        <w:rPr>
          <w:color w:val="000000"/>
          <w:sz w:val="22"/>
          <w:szCs w:val="22"/>
        </w:rPr>
        <w:tab/>
      </w:r>
      <w:r>
        <w:rPr>
          <w:color w:val="000000"/>
          <w:sz w:val="22"/>
          <w:szCs w:val="22"/>
        </w:rPr>
        <w:tab/>
      </w:r>
      <w:r>
        <w:rPr>
          <w:color w:val="000000"/>
          <w:sz w:val="22"/>
          <w:szCs w:val="22"/>
        </w:rPr>
        <w:tab/>
      </w:r>
      <w:r>
        <w:rPr>
          <w:color w:val="000000"/>
          <w:sz w:val="22"/>
          <w:szCs w:val="22"/>
        </w:rPr>
        <w:tab/>
      </w:r>
      <w:proofErr w:type="spellStart"/>
      <w:r>
        <w:rPr>
          <w:sz w:val="22"/>
          <w:szCs w:val="22"/>
        </w:rPr>
        <w:t>Leniza</w:t>
      </w:r>
      <w:proofErr w:type="spellEnd"/>
      <w:r>
        <w:rPr>
          <w:sz w:val="22"/>
          <w:szCs w:val="22"/>
        </w:rPr>
        <w:t xml:space="preserve"> G. de Castro-</w:t>
      </w:r>
      <w:proofErr w:type="spellStart"/>
      <w:r>
        <w:rPr>
          <w:sz w:val="22"/>
          <w:szCs w:val="22"/>
        </w:rPr>
        <w:t>Hamoy</w:t>
      </w:r>
      <w:proofErr w:type="spellEnd"/>
      <w:r>
        <w:rPr>
          <w:sz w:val="22"/>
          <w:szCs w:val="22"/>
        </w:rPr>
        <w:t>, MD, FPPS, MSc</w:t>
      </w:r>
    </w:p>
    <w:p w14:paraId="1057A189" w14:textId="1704F1F2"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sz w:val="22"/>
          <w:szCs w:val="22"/>
        </w:rPr>
        <w:t>Associate</w:t>
      </w:r>
      <w:r>
        <w:rPr>
          <w:color w:val="000000"/>
          <w:sz w:val="22"/>
          <w:szCs w:val="22"/>
        </w:rPr>
        <w:t xml:space="preserve"> Professor</w:t>
      </w:r>
    </w:p>
    <w:p w14:paraId="0CDCBE3E" w14:textId="4D6D1AF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lgdecastrohamoy@up.edu.ph</w:t>
      </w:r>
    </w:p>
    <w:p w14:paraId="6DB04DFF" w14:textId="1FAD1F6F" w:rsidR="00B6633B" w:rsidRDefault="00B6633B">
      <w:pPr>
        <w:widowControl w:val="0"/>
        <w:pBdr>
          <w:top w:val="nil"/>
          <w:left w:val="nil"/>
          <w:bottom w:val="nil"/>
          <w:right w:val="nil"/>
          <w:between w:val="nil"/>
        </w:pBdr>
        <w:tabs>
          <w:tab w:val="left" w:pos="1372"/>
          <w:tab w:val="left" w:pos="1373"/>
        </w:tabs>
        <w:spacing w:before="13"/>
        <w:ind w:right="225"/>
        <w:rPr>
          <w:color w:val="000000"/>
          <w:sz w:val="22"/>
          <w:szCs w:val="22"/>
        </w:rPr>
      </w:pPr>
    </w:p>
    <w:p w14:paraId="1F4D41A1" w14:textId="4ECFDAAD" w:rsidR="00B6633B" w:rsidRDefault="00B6633B" w:rsidP="00B6633B">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 xml:space="preserve">Ma-am Joy R. </w:t>
      </w:r>
      <w:proofErr w:type="spellStart"/>
      <w:r>
        <w:rPr>
          <w:color w:val="000000"/>
          <w:sz w:val="22"/>
          <w:szCs w:val="22"/>
        </w:rPr>
        <w:t>Tumulak</w:t>
      </w:r>
      <w:proofErr w:type="spellEnd"/>
      <w:r>
        <w:rPr>
          <w:color w:val="000000"/>
          <w:sz w:val="22"/>
          <w:szCs w:val="22"/>
        </w:rPr>
        <w:t>, MD, MSc</w:t>
      </w:r>
    </w:p>
    <w:p w14:paraId="71DB8664" w14:textId="7A2492BF" w:rsidR="00B6633B" w:rsidRDefault="00B6633B" w:rsidP="00B6633B">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Genetic Counselor and </w:t>
      </w:r>
      <w:r>
        <w:rPr>
          <w:color w:val="000000"/>
          <w:sz w:val="22"/>
          <w:szCs w:val="22"/>
        </w:rPr>
        <w:t>Research Faculty</w:t>
      </w:r>
    </w:p>
    <w:p w14:paraId="0DBFA06B" w14:textId="77777777" w:rsidR="00B6633B" w:rsidRDefault="00B6633B" w:rsidP="00B6633B">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Institute of Human Genetics</w:t>
      </w:r>
    </w:p>
    <w:p w14:paraId="0B79E68A" w14:textId="77777777" w:rsidR="00B6633B" w:rsidRDefault="00B6633B" w:rsidP="00B6633B">
      <w:pPr>
        <w:widowControl w:val="0"/>
        <w:pBdr>
          <w:top w:val="nil"/>
          <w:left w:val="nil"/>
          <w:bottom w:val="nil"/>
          <w:right w:val="nil"/>
          <w:between w:val="nil"/>
        </w:pBdr>
        <w:tabs>
          <w:tab w:val="left" w:pos="1372"/>
          <w:tab w:val="left" w:pos="1373"/>
        </w:tabs>
        <w:spacing w:before="13"/>
        <w:ind w:right="225"/>
        <w:rPr>
          <w:color w:val="000000"/>
          <w:sz w:val="22"/>
          <w:szCs w:val="22"/>
        </w:rPr>
      </w:pPr>
    </w:p>
    <w:p w14:paraId="4F9B9919" w14:textId="77777777" w:rsidR="00B6633B" w:rsidRDefault="00B6633B">
      <w:pPr>
        <w:widowControl w:val="0"/>
        <w:pBdr>
          <w:top w:val="nil"/>
          <w:left w:val="nil"/>
          <w:bottom w:val="nil"/>
          <w:right w:val="nil"/>
          <w:between w:val="nil"/>
        </w:pBdr>
        <w:tabs>
          <w:tab w:val="left" w:pos="1372"/>
          <w:tab w:val="left" w:pos="1373"/>
        </w:tabs>
        <w:spacing w:before="13"/>
        <w:ind w:right="225"/>
        <w:rPr>
          <w:color w:val="000000"/>
          <w:sz w:val="22"/>
          <w:szCs w:val="22"/>
        </w:rPr>
      </w:pPr>
    </w:p>
    <w:p w14:paraId="0B7B1037" w14:textId="77777777" w:rsidR="001B3FBF" w:rsidRDefault="001B3FBF">
      <w:pPr>
        <w:widowControl w:val="0"/>
        <w:pBdr>
          <w:top w:val="nil"/>
          <w:left w:val="nil"/>
          <w:bottom w:val="nil"/>
          <w:right w:val="nil"/>
          <w:between w:val="nil"/>
        </w:pBdr>
        <w:tabs>
          <w:tab w:val="left" w:pos="1372"/>
          <w:tab w:val="left" w:pos="1373"/>
        </w:tabs>
        <w:spacing w:before="13"/>
        <w:ind w:right="225"/>
        <w:rPr>
          <w:color w:val="000000"/>
          <w:sz w:val="22"/>
          <w:szCs w:val="22"/>
        </w:rPr>
      </w:pPr>
    </w:p>
    <w:p w14:paraId="0B29D098"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 xml:space="preserve">Guest lecturers: </w:t>
      </w:r>
      <w:r>
        <w:rPr>
          <w:color w:val="000000"/>
          <w:sz w:val="22"/>
          <w:szCs w:val="22"/>
        </w:rPr>
        <w:tab/>
        <w:t xml:space="preserve">Mercy Y. </w:t>
      </w:r>
      <w:proofErr w:type="spellStart"/>
      <w:r>
        <w:rPr>
          <w:color w:val="000000"/>
          <w:sz w:val="22"/>
          <w:szCs w:val="22"/>
        </w:rPr>
        <w:t>Laurino</w:t>
      </w:r>
      <w:proofErr w:type="spellEnd"/>
      <w:r>
        <w:rPr>
          <w:color w:val="000000"/>
          <w:sz w:val="22"/>
          <w:szCs w:val="22"/>
        </w:rPr>
        <w:t>, MSc, CGC, PhD</w:t>
      </w:r>
    </w:p>
    <w:p w14:paraId="5E341D0D"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Director, Cancer Prevention Program</w:t>
      </w:r>
    </w:p>
    <w:p w14:paraId="36C7B3D8" w14:textId="535BD1D3"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Seattle Cancer Care Alliance</w:t>
      </w:r>
    </w:p>
    <w:p w14:paraId="58EE9978" w14:textId="0EEA7374" w:rsidR="001B3FBF" w:rsidRDefault="00000000" w:rsidP="00B6633B">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p>
    <w:p w14:paraId="54827A2B"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Gay Luz </w:t>
      </w:r>
      <w:proofErr w:type="spellStart"/>
      <w:r>
        <w:rPr>
          <w:color w:val="000000"/>
          <w:sz w:val="22"/>
          <w:szCs w:val="22"/>
        </w:rPr>
        <w:t>Talapian</w:t>
      </w:r>
      <w:proofErr w:type="spellEnd"/>
      <w:r>
        <w:rPr>
          <w:color w:val="000000"/>
          <w:sz w:val="22"/>
          <w:szCs w:val="22"/>
        </w:rPr>
        <w:t>, MD, MSc</w:t>
      </w:r>
    </w:p>
    <w:p w14:paraId="2C959AD7"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Obstetrician-Gynecologist and Genetic Counselor</w:t>
      </w:r>
    </w:p>
    <w:p w14:paraId="0261EE12"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St. Luke’s Medical Center</w:t>
      </w:r>
    </w:p>
    <w:p w14:paraId="01F6D25A" w14:textId="77777777" w:rsidR="001B3FBF" w:rsidRDefault="001B3FBF">
      <w:pPr>
        <w:widowControl w:val="0"/>
        <w:pBdr>
          <w:top w:val="nil"/>
          <w:left w:val="nil"/>
          <w:bottom w:val="nil"/>
          <w:right w:val="nil"/>
          <w:between w:val="nil"/>
        </w:pBdr>
        <w:tabs>
          <w:tab w:val="left" w:pos="1372"/>
          <w:tab w:val="left" w:pos="1373"/>
        </w:tabs>
        <w:spacing w:before="13"/>
        <w:ind w:right="225"/>
        <w:rPr>
          <w:color w:val="000000"/>
          <w:sz w:val="22"/>
          <w:szCs w:val="22"/>
        </w:rPr>
      </w:pPr>
    </w:p>
    <w:p w14:paraId="74F087CF"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roofErr w:type="spellStart"/>
      <w:r>
        <w:rPr>
          <w:color w:val="000000"/>
          <w:sz w:val="22"/>
          <w:szCs w:val="22"/>
        </w:rPr>
        <w:t>Edbert</w:t>
      </w:r>
      <w:proofErr w:type="spellEnd"/>
      <w:r>
        <w:rPr>
          <w:color w:val="000000"/>
          <w:sz w:val="22"/>
          <w:szCs w:val="22"/>
        </w:rPr>
        <w:t xml:space="preserve"> Jasper M. </w:t>
      </w:r>
      <w:proofErr w:type="spellStart"/>
      <w:r>
        <w:rPr>
          <w:color w:val="000000"/>
          <w:sz w:val="22"/>
          <w:szCs w:val="22"/>
        </w:rPr>
        <w:t>Jover</w:t>
      </w:r>
      <w:proofErr w:type="spellEnd"/>
      <w:r>
        <w:rPr>
          <w:color w:val="000000"/>
          <w:sz w:val="22"/>
          <w:szCs w:val="22"/>
        </w:rPr>
        <w:t>, RN, MSc</w:t>
      </w:r>
    </w:p>
    <w:p w14:paraId="4A96FB1E"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Genetic Counselor</w:t>
      </w:r>
    </w:p>
    <w:p w14:paraId="1D2C87E4"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Newborn Screening Center – Mindanao</w:t>
      </w:r>
    </w:p>
    <w:p w14:paraId="5065EF13" w14:textId="77777777" w:rsidR="001B3FBF" w:rsidRDefault="001B3FBF">
      <w:pPr>
        <w:widowControl w:val="0"/>
        <w:pBdr>
          <w:top w:val="nil"/>
          <w:left w:val="nil"/>
          <w:bottom w:val="nil"/>
          <w:right w:val="nil"/>
          <w:between w:val="nil"/>
        </w:pBdr>
        <w:tabs>
          <w:tab w:val="left" w:pos="1372"/>
          <w:tab w:val="left" w:pos="1373"/>
        </w:tabs>
        <w:spacing w:before="13"/>
        <w:ind w:right="225"/>
        <w:rPr>
          <w:color w:val="000000"/>
          <w:sz w:val="22"/>
          <w:szCs w:val="22"/>
        </w:rPr>
      </w:pPr>
    </w:p>
    <w:p w14:paraId="71917D0C"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Niecy Grace G. Bautista, RN, MSc</w:t>
      </w:r>
    </w:p>
    <w:p w14:paraId="75772AB2"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Genetic Counselor</w:t>
      </w:r>
    </w:p>
    <w:p w14:paraId="77ADD9E2" w14:textId="77777777" w:rsidR="001B3FBF" w:rsidRDefault="00000000">
      <w:pPr>
        <w:widowControl w:val="0"/>
        <w:pBdr>
          <w:top w:val="nil"/>
          <w:left w:val="nil"/>
          <w:bottom w:val="nil"/>
          <w:right w:val="nil"/>
          <w:between w:val="nil"/>
        </w:pBdr>
        <w:tabs>
          <w:tab w:val="left" w:pos="1372"/>
          <w:tab w:val="left" w:pos="1373"/>
        </w:tabs>
        <w:spacing w:before="13"/>
        <w:ind w:right="225"/>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Sunshine Care Foundation</w:t>
      </w:r>
      <w:r>
        <w:rPr>
          <w:color w:val="000000"/>
          <w:sz w:val="22"/>
          <w:szCs w:val="22"/>
        </w:rPr>
        <w:tab/>
      </w:r>
    </w:p>
    <w:p w14:paraId="638CB09B" w14:textId="77777777" w:rsidR="001B3FBF" w:rsidRDefault="001B3FBF">
      <w:pPr>
        <w:widowControl w:val="0"/>
        <w:pBdr>
          <w:top w:val="nil"/>
          <w:left w:val="nil"/>
          <w:bottom w:val="nil"/>
          <w:right w:val="nil"/>
          <w:between w:val="nil"/>
        </w:pBdr>
        <w:tabs>
          <w:tab w:val="left" w:pos="1372"/>
          <w:tab w:val="left" w:pos="1373"/>
        </w:tabs>
        <w:spacing w:before="13"/>
        <w:ind w:right="225"/>
        <w:rPr>
          <w:b/>
          <w:color w:val="000000"/>
          <w:sz w:val="22"/>
          <w:szCs w:val="22"/>
        </w:rPr>
      </w:pPr>
    </w:p>
    <w:p w14:paraId="27600DBE" w14:textId="77777777" w:rsidR="001B3FBF" w:rsidRDefault="00000000">
      <w:pPr>
        <w:widowControl w:val="0"/>
        <w:pBdr>
          <w:top w:val="nil"/>
          <w:left w:val="nil"/>
          <w:bottom w:val="nil"/>
          <w:right w:val="nil"/>
          <w:between w:val="nil"/>
        </w:pBdr>
        <w:tabs>
          <w:tab w:val="left" w:pos="1372"/>
          <w:tab w:val="left" w:pos="1373"/>
        </w:tabs>
        <w:spacing w:before="13"/>
        <w:ind w:right="225"/>
        <w:rPr>
          <w:b/>
          <w:color w:val="000000"/>
          <w:sz w:val="22"/>
          <w:szCs w:val="22"/>
        </w:rPr>
      </w:pPr>
      <w:r>
        <w:rPr>
          <w:b/>
          <w:color w:val="000000"/>
          <w:sz w:val="22"/>
          <w:szCs w:val="22"/>
        </w:rPr>
        <w:t xml:space="preserve">Course schedule: </w:t>
      </w:r>
    </w:p>
    <w:p w14:paraId="2AFBE6ED" w14:textId="77777777" w:rsidR="001B3FBF" w:rsidRDefault="001B3FBF">
      <w:pPr>
        <w:widowControl w:val="0"/>
        <w:pBdr>
          <w:top w:val="nil"/>
          <w:left w:val="nil"/>
          <w:bottom w:val="nil"/>
          <w:right w:val="nil"/>
          <w:between w:val="nil"/>
        </w:pBdr>
        <w:tabs>
          <w:tab w:val="left" w:pos="1372"/>
          <w:tab w:val="left" w:pos="1373"/>
        </w:tabs>
        <w:spacing w:before="13"/>
        <w:ind w:right="225"/>
        <w:rPr>
          <w:b/>
          <w:color w:val="000000"/>
          <w:sz w:val="22"/>
          <w:szCs w:val="22"/>
        </w:rPr>
      </w:pPr>
    </w:p>
    <w:tbl>
      <w:tblPr>
        <w:tblStyle w:val="a0"/>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19"/>
        <w:gridCol w:w="2998"/>
      </w:tblGrid>
      <w:tr w:rsidR="001B3FBF" w14:paraId="7F412848" w14:textId="77777777">
        <w:trPr>
          <w:trHeight w:val="274"/>
          <w:jc w:val="center"/>
        </w:trPr>
        <w:tc>
          <w:tcPr>
            <w:tcW w:w="988" w:type="dxa"/>
          </w:tcPr>
          <w:p w14:paraId="1CD6CEB8" w14:textId="77777777" w:rsidR="001B3FBF" w:rsidRDefault="00000000">
            <w:pPr>
              <w:pBdr>
                <w:top w:val="nil"/>
                <w:left w:val="nil"/>
                <w:bottom w:val="nil"/>
                <w:right w:val="nil"/>
                <w:between w:val="nil"/>
              </w:pBdr>
              <w:spacing w:before="1"/>
              <w:jc w:val="center"/>
              <w:rPr>
                <w:b/>
                <w:color w:val="000000"/>
              </w:rPr>
            </w:pPr>
            <w:r>
              <w:rPr>
                <w:b/>
                <w:color w:val="000000"/>
              </w:rPr>
              <w:t>Date</w:t>
            </w:r>
          </w:p>
        </w:tc>
        <w:tc>
          <w:tcPr>
            <w:tcW w:w="4819" w:type="dxa"/>
          </w:tcPr>
          <w:p w14:paraId="77C51A4B" w14:textId="77777777" w:rsidR="001B3FBF" w:rsidRDefault="00000000">
            <w:pPr>
              <w:pBdr>
                <w:top w:val="nil"/>
                <w:left w:val="nil"/>
                <w:bottom w:val="nil"/>
                <w:right w:val="nil"/>
                <w:between w:val="nil"/>
              </w:pBdr>
              <w:spacing w:before="1"/>
              <w:jc w:val="center"/>
              <w:rPr>
                <w:b/>
                <w:color w:val="000000"/>
              </w:rPr>
            </w:pPr>
            <w:r>
              <w:rPr>
                <w:b/>
                <w:color w:val="000000"/>
              </w:rPr>
              <w:t>Topic/Activity</w:t>
            </w:r>
          </w:p>
        </w:tc>
        <w:tc>
          <w:tcPr>
            <w:tcW w:w="2998" w:type="dxa"/>
          </w:tcPr>
          <w:p w14:paraId="5F8EAAF3" w14:textId="77777777" w:rsidR="001B3FBF" w:rsidRDefault="00000000">
            <w:pPr>
              <w:pBdr>
                <w:top w:val="nil"/>
                <w:left w:val="nil"/>
                <w:bottom w:val="nil"/>
                <w:right w:val="nil"/>
                <w:between w:val="nil"/>
              </w:pBdr>
              <w:spacing w:before="1"/>
              <w:jc w:val="center"/>
              <w:rPr>
                <w:b/>
                <w:color w:val="000000"/>
              </w:rPr>
            </w:pPr>
            <w:r>
              <w:rPr>
                <w:b/>
                <w:color w:val="000000"/>
              </w:rPr>
              <w:t>Learning Activities and Important Deadlines</w:t>
            </w:r>
          </w:p>
        </w:tc>
      </w:tr>
      <w:tr w:rsidR="001B3FBF" w14:paraId="44C5CA57" w14:textId="77777777">
        <w:trPr>
          <w:trHeight w:val="274"/>
          <w:jc w:val="center"/>
        </w:trPr>
        <w:tc>
          <w:tcPr>
            <w:tcW w:w="988" w:type="dxa"/>
          </w:tcPr>
          <w:p w14:paraId="01B3439A" w14:textId="2CEADDC3" w:rsidR="001B3FBF" w:rsidRDefault="00000000">
            <w:pPr>
              <w:pBdr>
                <w:top w:val="nil"/>
                <w:left w:val="nil"/>
                <w:bottom w:val="nil"/>
                <w:right w:val="nil"/>
                <w:between w:val="nil"/>
              </w:pBdr>
              <w:spacing w:before="1"/>
              <w:rPr>
                <w:color w:val="000000"/>
              </w:rPr>
            </w:pPr>
            <w:r>
              <w:rPr>
                <w:color w:val="000000"/>
              </w:rPr>
              <w:t xml:space="preserve">Sept </w:t>
            </w:r>
            <w:r>
              <w:t>1</w:t>
            </w:r>
            <w:r w:rsidR="00335C79">
              <w:t>4</w:t>
            </w:r>
          </w:p>
        </w:tc>
        <w:tc>
          <w:tcPr>
            <w:tcW w:w="4819" w:type="dxa"/>
          </w:tcPr>
          <w:p w14:paraId="55351EB8" w14:textId="77777777" w:rsidR="001B3FBF" w:rsidRDefault="00000000">
            <w:pPr>
              <w:pBdr>
                <w:top w:val="nil"/>
                <w:left w:val="nil"/>
                <w:bottom w:val="nil"/>
                <w:right w:val="nil"/>
                <w:between w:val="nil"/>
              </w:pBdr>
              <w:spacing w:before="1"/>
              <w:rPr>
                <w:color w:val="000000"/>
              </w:rPr>
            </w:pPr>
            <w:r>
              <w:rPr>
                <w:color w:val="000000"/>
              </w:rPr>
              <w:t>Course orientation and setting of expectations</w:t>
            </w:r>
          </w:p>
          <w:p w14:paraId="71E86663" w14:textId="77777777" w:rsidR="001B3FBF" w:rsidRDefault="001B3FBF">
            <w:pPr>
              <w:pBdr>
                <w:top w:val="nil"/>
                <w:left w:val="nil"/>
                <w:bottom w:val="nil"/>
                <w:right w:val="nil"/>
                <w:between w:val="nil"/>
              </w:pBdr>
              <w:spacing w:before="1"/>
              <w:rPr>
                <w:color w:val="000000"/>
              </w:rPr>
            </w:pPr>
          </w:p>
          <w:p w14:paraId="7BACEA3C" w14:textId="77777777" w:rsidR="001B3FBF" w:rsidRDefault="00000000">
            <w:pPr>
              <w:pBdr>
                <w:top w:val="nil"/>
                <w:left w:val="nil"/>
                <w:bottom w:val="nil"/>
                <w:right w:val="nil"/>
                <w:between w:val="nil"/>
              </w:pBdr>
              <w:spacing w:before="1"/>
              <w:rPr>
                <w:color w:val="000000"/>
              </w:rPr>
            </w:pPr>
            <w:r>
              <w:rPr>
                <w:color w:val="000000"/>
              </w:rPr>
              <w:t xml:space="preserve">What is genetic counseling? </w:t>
            </w:r>
          </w:p>
          <w:p w14:paraId="33A2ECD2" w14:textId="77777777" w:rsidR="001B3FBF" w:rsidRDefault="00000000">
            <w:pPr>
              <w:pBdr>
                <w:top w:val="nil"/>
                <w:left w:val="nil"/>
                <w:bottom w:val="nil"/>
                <w:right w:val="nil"/>
                <w:between w:val="nil"/>
              </w:pBdr>
              <w:spacing w:before="1"/>
              <w:rPr>
                <w:color w:val="000000"/>
              </w:rPr>
            </w:pPr>
            <w:r>
              <w:rPr>
                <w:color w:val="000000"/>
              </w:rPr>
              <w:t xml:space="preserve">History of the profession and contextualizing genetic counseling to Philippine setting. </w:t>
            </w:r>
          </w:p>
          <w:p w14:paraId="0C63F2DC" w14:textId="77777777" w:rsidR="001B3FBF" w:rsidRDefault="001B3FBF">
            <w:pPr>
              <w:pBdr>
                <w:top w:val="nil"/>
                <w:left w:val="nil"/>
                <w:bottom w:val="nil"/>
                <w:right w:val="nil"/>
                <w:between w:val="nil"/>
              </w:pBdr>
              <w:spacing w:before="1"/>
              <w:rPr>
                <w:color w:val="000000"/>
              </w:rPr>
            </w:pPr>
          </w:p>
          <w:p w14:paraId="716888BB" w14:textId="77777777" w:rsidR="001B3FBF" w:rsidRDefault="00000000">
            <w:pPr>
              <w:pBdr>
                <w:top w:val="nil"/>
                <w:left w:val="nil"/>
                <w:bottom w:val="nil"/>
                <w:right w:val="nil"/>
                <w:between w:val="nil"/>
              </w:pBdr>
              <w:spacing w:before="1"/>
              <w:rPr>
                <w:color w:val="000000"/>
              </w:rPr>
            </w:pPr>
            <w:r>
              <w:rPr>
                <w:color w:val="000000"/>
              </w:rPr>
              <w:t>Models and Theories in Genetic Counseling</w:t>
            </w:r>
          </w:p>
          <w:p w14:paraId="52527195" w14:textId="77777777" w:rsidR="001B3FBF" w:rsidRDefault="00000000">
            <w:pPr>
              <w:numPr>
                <w:ilvl w:val="0"/>
                <w:numId w:val="2"/>
              </w:numPr>
              <w:pBdr>
                <w:top w:val="nil"/>
                <w:left w:val="nil"/>
                <w:bottom w:val="nil"/>
                <w:right w:val="nil"/>
                <w:between w:val="nil"/>
              </w:pBdr>
              <w:spacing w:before="1"/>
              <w:rPr>
                <w:color w:val="000000"/>
              </w:rPr>
            </w:pPr>
            <w:r>
              <w:rPr>
                <w:color w:val="000000"/>
              </w:rPr>
              <w:lastRenderedPageBreak/>
              <w:t>Reciprocal Engagement Model of Genetic Counseling</w:t>
            </w:r>
          </w:p>
          <w:p w14:paraId="3FDC4083" w14:textId="77777777" w:rsidR="001B3FBF" w:rsidRDefault="00000000">
            <w:pPr>
              <w:numPr>
                <w:ilvl w:val="0"/>
                <w:numId w:val="2"/>
              </w:numPr>
              <w:pBdr>
                <w:top w:val="nil"/>
                <w:left w:val="nil"/>
                <w:bottom w:val="nil"/>
                <w:right w:val="nil"/>
                <w:between w:val="nil"/>
              </w:pBdr>
              <w:spacing w:before="1"/>
              <w:rPr>
                <w:color w:val="000000"/>
              </w:rPr>
            </w:pPr>
            <w:r>
              <w:rPr>
                <w:color w:val="000000"/>
              </w:rPr>
              <w:t>Person-centered counseling</w:t>
            </w:r>
          </w:p>
          <w:p w14:paraId="7FA3C431" w14:textId="77777777" w:rsidR="001B3FBF" w:rsidRDefault="00000000">
            <w:pPr>
              <w:numPr>
                <w:ilvl w:val="0"/>
                <w:numId w:val="2"/>
              </w:numPr>
              <w:pBdr>
                <w:top w:val="nil"/>
                <w:left w:val="nil"/>
                <w:bottom w:val="nil"/>
                <w:right w:val="nil"/>
                <w:between w:val="nil"/>
              </w:pBdr>
              <w:spacing w:before="1"/>
              <w:rPr>
                <w:color w:val="000000"/>
              </w:rPr>
            </w:pPr>
            <w:r>
              <w:rPr>
                <w:color w:val="000000"/>
              </w:rPr>
              <w:t>Teaching vs counseling approach to genetic counseling</w:t>
            </w:r>
          </w:p>
        </w:tc>
        <w:tc>
          <w:tcPr>
            <w:tcW w:w="2998" w:type="dxa"/>
          </w:tcPr>
          <w:p w14:paraId="645B5C57" w14:textId="77777777" w:rsidR="001B3FBF" w:rsidRDefault="00000000">
            <w:pPr>
              <w:pBdr>
                <w:top w:val="nil"/>
                <w:left w:val="nil"/>
                <w:bottom w:val="nil"/>
                <w:right w:val="nil"/>
                <w:between w:val="nil"/>
              </w:pBdr>
              <w:spacing w:before="1"/>
              <w:rPr>
                <w:color w:val="000000"/>
              </w:rPr>
            </w:pPr>
            <w:r>
              <w:rPr>
                <w:color w:val="000000"/>
              </w:rPr>
              <w:lastRenderedPageBreak/>
              <w:t xml:space="preserve">- Read in the VLE the required readings for the topic. </w:t>
            </w:r>
          </w:p>
          <w:p w14:paraId="1FF26D91" w14:textId="77777777" w:rsidR="001B3FBF" w:rsidRDefault="001B3FBF">
            <w:pPr>
              <w:pBdr>
                <w:top w:val="nil"/>
                <w:left w:val="nil"/>
                <w:bottom w:val="nil"/>
                <w:right w:val="nil"/>
                <w:between w:val="nil"/>
              </w:pBdr>
              <w:spacing w:before="1"/>
              <w:rPr>
                <w:color w:val="000000"/>
              </w:rPr>
            </w:pPr>
          </w:p>
          <w:p w14:paraId="32622619" w14:textId="494A58AE" w:rsidR="001B3FBF" w:rsidRDefault="00000000">
            <w:pPr>
              <w:pBdr>
                <w:top w:val="nil"/>
                <w:left w:val="nil"/>
                <w:bottom w:val="nil"/>
                <w:right w:val="nil"/>
                <w:between w:val="nil"/>
              </w:pBdr>
              <w:spacing w:before="1"/>
              <w:rPr>
                <w:color w:val="000000"/>
              </w:rPr>
            </w:pPr>
            <w:r>
              <w:rPr>
                <w:color w:val="000000"/>
              </w:rPr>
              <w:t xml:space="preserve">- </w:t>
            </w:r>
            <w:r w:rsidR="00FC7A85">
              <w:rPr>
                <w:color w:val="000000"/>
              </w:rPr>
              <w:t xml:space="preserve">Prepare answers to the forum questions </w:t>
            </w:r>
          </w:p>
          <w:p w14:paraId="7A5C5F6D" w14:textId="77777777" w:rsidR="001B3FBF" w:rsidRDefault="001B3FBF">
            <w:pPr>
              <w:pBdr>
                <w:top w:val="nil"/>
                <w:left w:val="nil"/>
                <w:bottom w:val="nil"/>
                <w:right w:val="nil"/>
                <w:between w:val="nil"/>
              </w:pBdr>
              <w:spacing w:before="1"/>
              <w:rPr>
                <w:color w:val="000000"/>
              </w:rPr>
            </w:pPr>
          </w:p>
        </w:tc>
      </w:tr>
      <w:tr w:rsidR="001B3FBF" w14:paraId="310EA9CB" w14:textId="77777777">
        <w:trPr>
          <w:trHeight w:val="261"/>
          <w:jc w:val="center"/>
        </w:trPr>
        <w:tc>
          <w:tcPr>
            <w:tcW w:w="988" w:type="dxa"/>
          </w:tcPr>
          <w:p w14:paraId="72F03B40" w14:textId="58B772DD" w:rsidR="001B3FBF" w:rsidRDefault="00000000">
            <w:pPr>
              <w:pBdr>
                <w:top w:val="nil"/>
                <w:left w:val="nil"/>
                <w:bottom w:val="nil"/>
                <w:right w:val="nil"/>
                <w:between w:val="nil"/>
              </w:pBdr>
              <w:spacing w:before="1"/>
              <w:rPr>
                <w:color w:val="000000"/>
              </w:rPr>
            </w:pPr>
            <w:r>
              <w:t>Sep 2</w:t>
            </w:r>
            <w:r w:rsidR="00335C79">
              <w:t>1</w:t>
            </w:r>
          </w:p>
        </w:tc>
        <w:tc>
          <w:tcPr>
            <w:tcW w:w="4819" w:type="dxa"/>
          </w:tcPr>
          <w:p w14:paraId="051E09AE" w14:textId="77777777" w:rsidR="001B3FBF" w:rsidRDefault="00000000">
            <w:pPr>
              <w:pBdr>
                <w:top w:val="nil"/>
                <w:left w:val="nil"/>
                <w:bottom w:val="nil"/>
                <w:right w:val="nil"/>
                <w:between w:val="nil"/>
              </w:pBdr>
              <w:spacing w:before="1"/>
              <w:rPr>
                <w:color w:val="000000"/>
              </w:rPr>
            </w:pPr>
            <w:r>
              <w:rPr>
                <w:color w:val="000000"/>
              </w:rPr>
              <w:t>Listening to patients</w:t>
            </w:r>
          </w:p>
          <w:p w14:paraId="6C65FC66" w14:textId="77777777" w:rsidR="001B3FBF" w:rsidRDefault="00000000">
            <w:pPr>
              <w:numPr>
                <w:ilvl w:val="0"/>
                <w:numId w:val="2"/>
              </w:numPr>
              <w:pBdr>
                <w:top w:val="nil"/>
                <w:left w:val="nil"/>
                <w:bottom w:val="nil"/>
                <w:right w:val="nil"/>
                <w:between w:val="nil"/>
              </w:pBdr>
              <w:spacing w:before="1"/>
              <w:rPr>
                <w:color w:val="000000"/>
              </w:rPr>
            </w:pPr>
            <w:r>
              <w:rPr>
                <w:color w:val="000000"/>
              </w:rPr>
              <w:t>Attending skills</w:t>
            </w:r>
          </w:p>
          <w:p w14:paraId="1F90CAFE" w14:textId="77777777" w:rsidR="001B3FBF" w:rsidRDefault="00000000">
            <w:pPr>
              <w:numPr>
                <w:ilvl w:val="0"/>
                <w:numId w:val="2"/>
              </w:numPr>
              <w:pBdr>
                <w:top w:val="nil"/>
                <w:left w:val="nil"/>
                <w:bottom w:val="nil"/>
                <w:right w:val="nil"/>
                <w:between w:val="nil"/>
              </w:pBdr>
              <w:spacing w:before="1"/>
              <w:rPr>
                <w:color w:val="000000"/>
              </w:rPr>
            </w:pPr>
            <w:r>
              <w:rPr>
                <w:color w:val="000000"/>
              </w:rPr>
              <w:t>Primary empathy skills</w:t>
            </w:r>
          </w:p>
          <w:p w14:paraId="10C84885" w14:textId="77777777" w:rsidR="001B3FBF" w:rsidRDefault="001B3FBF">
            <w:pPr>
              <w:pBdr>
                <w:top w:val="nil"/>
                <w:left w:val="nil"/>
                <w:bottom w:val="nil"/>
                <w:right w:val="nil"/>
                <w:between w:val="nil"/>
              </w:pBdr>
              <w:spacing w:before="1"/>
              <w:rPr>
                <w:color w:val="000000"/>
              </w:rPr>
            </w:pPr>
          </w:p>
          <w:p w14:paraId="6E92CC6A" w14:textId="77777777" w:rsidR="001B3FBF" w:rsidRDefault="00000000">
            <w:pPr>
              <w:pBdr>
                <w:top w:val="nil"/>
                <w:left w:val="nil"/>
                <w:bottom w:val="nil"/>
                <w:right w:val="nil"/>
                <w:between w:val="nil"/>
              </w:pBdr>
              <w:spacing w:before="1"/>
              <w:rPr>
                <w:color w:val="000000"/>
              </w:rPr>
            </w:pPr>
            <w:r>
              <w:rPr>
                <w:color w:val="000000"/>
              </w:rPr>
              <w:t>Gathering information: asking questions</w:t>
            </w:r>
          </w:p>
        </w:tc>
        <w:tc>
          <w:tcPr>
            <w:tcW w:w="2998" w:type="dxa"/>
          </w:tcPr>
          <w:p w14:paraId="10B8DDE5" w14:textId="77777777" w:rsidR="001B3FBF" w:rsidRDefault="00000000">
            <w:pPr>
              <w:pBdr>
                <w:top w:val="nil"/>
                <w:left w:val="nil"/>
                <w:bottom w:val="nil"/>
                <w:right w:val="nil"/>
                <w:between w:val="nil"/>
              </w:pBdr>
              <w:spacing w:before="1"/>
              <w:rPr>
                <w:color w:val="000000"/>
              </w:rPr>
            </w:pPr>
            <w:r>
              <w:rPr>
                <w:color w:val="000000"/>
              </w:rPr>
              <w:t xml:space="preserve">- Attend the synchronous session via Zoom. </w:t>
            </w:r>
          </w:p>
          <w:p w14:paraId="1F255683" w14:textId="77777777" w:rsidR="001B3FBF" w:rsidRDefault="001B3FBF">
            <w:pPr>
              <w:pBdr>
                <w:top w:val="nil"/>
                <w:left w:val="nil"/>
                <w:bottom w:val="nil"/>
                <w:right w:val="nil"/>
                <w:between w:val="nil"/>
              </w:pBdr>
              <w:spacing w:before="1"/>
              <w:rPr>
                <w:color w:val="000000"/>
              </w:rPr>
            </w:pPr>
          </w:p>
          <w:p w14:paraId="76749B88" w14:textId="77777777" w:rsidR="001B3FBF" w:rsidRDefault="00000000">
            <w:pPr>
              <w:pBdr>
                <w:top w:val="nil"/>
                <w:left w:val="nil"/>
                <w:bottom w:val="nil"/>
                <w:right w:val="nil"/>
                <w:between w:val="nil"/>
              </w:pBdr>
              <w:spacing w:before="1"/>
              <w:rPr>
                <w:color w:val="000000"/>
              </w:rPr>
            </w:pPr>
            <w:r>
              <w:rPr>
                <w:color w:val="000000"/>
              </w:rPr>
              <w:t xml:space="preserve">- Read in the VLE the required readings for the topic. </w:t>
            </w:r>
          </w:p>
          <w:p w14:paraId="727F963B" w14:textId="77777777" w:rsidR="001B3FBF" w:rsidRDefault="001B3FBF">
            <w:pPr>
              <w:pBdr>
                <w:top w:val="nil"/>
                <w:left w:val="nil"/>
                <w:bottom w:val="nil"/>
                <w:right w:val="nil"/>
                <w:between w:val="nil"/>
              </w:pBdr>
              <w:spacing w:before="1"/>
              <w:rPr>
                <w:color w:val="000000"/>
              </w:rPr>
            </w:pPr>
          </w:p>
          <w:p w14:paraId="23B34FF2" w14:textId="77777777" w:rsidR="001B3FBF" w:rsidRDefault="00000000">
            <w:pPr>
              <w:pBdr>
                <w:top w:val="nil"/>
                <w:left w:val="nil"/>
                <w:bottom w:val="nil"/>
                <w:right w:val="nil"/>
                <w:between w:val="nil"/>
              </w:pBdr>
              <w:spacing w:before="1"/>
              <w:rPr>
                <w:color w:val="000000"/>
              </w:rPr>
            </w:pPr>
            <w:r>
              <w:rPr>
                <w:color w:val="000000"/>
              </w:rPr>
              <w:t>- Participate in synchronous activities via Zoom and answer discussion forum in VLE.</w:t>
            </w:r>
          </w:p>
        </w:tc>
      </w:tr>
      <w:tr w:rsidR="001B3FBF" w14:paraId="0A86EEC0" w14:textId="77777777">
        <w:trPr>
          <w:trHeight w:val="261"/>
          <w:jc w:val="center"/>
        </w:trPr>
        <w:tc>
          <w:tcPr>
            <w:tcW w:w="988" w:type="dxa"/>
          </w:tcPr>
          <w:p w14:paraId="1A94910A" w14:textId="4CBB5635" w:rsidR="001B3FBF" w:rsidRDefault="00000000">
            <w:pPr>
              <w:pBdr>
                <w:top w:val="nil"/>
                <w:left w:val="nil"/>
                <w:bottom w:val="nil"/>
                <w:right w:val="nil"/>
                <w:between w:val="nil"/>
              </w:pBdr>
              <w:spacing w:before="1"/>
              <w:rPr>
                <w:color w:val="000000"/>
              </w:rPr>
            </w:pPr>
            <w:r>
              <w:t xml:space="preserve">Sep </w:t>
            </w:r>
            <w:r w:rsidR="00335C79">
              <w:t>28</w:t>
            </w:r>
          </w:p>
        </w:tc>
        <w:tc>
          <w:tcPr>
            <w:tcW w:w="4819" w:type="dxa"/>
          </w:tcPr>
          <w:p w14:paraId="508CDA43" w14:textId="77777777" w:rsidR="001B3FBF" w:rsidRDefault="00000000">
            <w:pPr>
              <w:pBdr>
                <w:top w:val="nil"/>
                <w:left w:val="nil"/>
                <w:bottom w:val="nil"/>
                <w:right w:val="nil"/>
                <w:between w:val="nil"/>
              </w:pBdr>
              <w:spacing w:before="1"/>
              <w:rPr>
                <w:color w:val="000000"/>
              </w:rPr>
            </w:pPr>
            <w:r>
              <w:rPr>
                <w:color w:val="000000"/>
              </w:rPr>
              <w:t>Principles of Family History and Risk Assessment</w:t>
            </w:r>
          </w:p>
          <w:p w14:paraId="469E2DEE" w14:textId="77777777" w:rsidR="001B3FBF" w:rsidRDefault="001B3FBF">
            <w:pPr>
              <w:pBdr>
                <w:top w:val="nil"/>
                <w:left w:val="nil"/>
                <w:bottom w:val="nil"/>
                <w:right w:val="nil"/>
                <w:between w:val="nil"/>
              </w:pBdr>
              <w:spacing w:before="1"/>
              <w:rPr>
                <w:color w:val="000000"/>
              </w:rPr>
            </w:pPr>
          </w:p>
          <w:p w14:paraId="3D54EB63" w14:textId="77777777" w:rsidR="001B3FBF" w:rsidRDefault="00000000">
            <w:pPr>
              <w:pBdr>
                <w:top w:val="nil"/>
                <w:left w:val="nil"/>
                <w:bottom w:val="nil"/>
                <w:right w:val="nil"/>
                <w:between w:val="nil"/>
              </w:pBdr>
              <w:spacing w:before="1"/>
              <w:rPr>
                <w:color w:val="000000"/>
              </w:rPr>
            </w:pPr>
            <w:r>
              <w:rPr>
                <w:color w:val="000000"/>
              </w:rPr>
              <w:t>Risk Calculation in Genetic Counseling</w:t>
            </w:r>
          </w:p>
        </w:tc>
        <w:tc>
          <w:tcPr>
            <w:tcW w:w="2998" w:type="dxa"/>
          </w:tcPr>
          <w:p w14:paraId="443B9C4D" w14:textId="77777777" w:rsidR="001B3FBF" w:rsidRDefault="00000000">
            <w:pPr>
              <w:pBdr>
                <w:top w:val="nil"/>
                <w:left w:val="nil"/>
                <w:bottom w:val="nil"/>
                <w:right w:val="nil"/>
                <w:between w:val="nil"/>
              </w:pBdr>
              <w:spacing w:before="1"/>
              <w:rPr>
                <w:color w:val="000000"/>
              </w:rPr>
            </w:pPr>
            <w:r>
              <w:rPr>
                <w:color w:val="000000"/>
              </w:rPr>
              <w:t xml:space="preserve">- Read in the VLE the required readings for the topic. </w:t>
            </w:r>
          </w:p>
          <w:p w14:paraId="3DE7FECE" w14:textId="77777777" w:rsidR="001B3FBF" w:rsidRDefault="001B3FBF">
            <w:pPr>
              <w:pBdr>
                <w:top w:val="nil"/>
                <w:left w:val="nil"/>
                <w:bottom w:val="nil"/>
                <w:right w:val="nil"/>
                <w:between w:val="nil"/>
              </w:pBdr>
              <w:spacing w:before="1"/>
              <w:rPr>
                <w:color w:val="000000"/>
              </w:rPr>
            </w:pPr>
          </w:p>
          <w:p w14:paraId="0826ED98" w14:textId="77777777" w:rsidR="001B3FBF" w:rsidRDefault="00000000">
            <w:pPr>
              <w:pBdr>
                <w:top w:val="nil"/>
                <w:left w:val="nil"/>
                <w:bottom w:val="nil"/>
                <w:right w:val="nil"/>
                <w:between w:val="nil"/>
              </w:pBdr>
              <w:spacing w:before="1"/>
              <w:rPr>
                <w:color w:val="000000"/>
              </w:rPr>
            </w:pPr>
            <w:r>
              <w:rPr>
                <w:color w:val="000000"/>
              </w:rPr>
              <w:t xml:space="preserve">- View the prerecorded lecture on risk calculation in genetic counseling. </w:t>
            </w:r>
          </w:p>
          <w:p w14:paraId="5875A201" w14:textId="77777777" w:rsidR="001B3FBF" w:rsidRDefault="001B3FBF">
            <w:pPr>
              <w:pBdr>
                <w:top w:val="nil"/>
                <w:left w:val="nil"/>
                <w:bottom w:val="nil"/>
                <w:right w:val="nil"/>
                <w:between w:val="nil"/>
              </w:pBdr>
              <w:spacing w:before="1"/>
              <w:rPr>
                <w:color w:val="000000"/>
              </w:rPr>
            </w:pPr>
          </w:p>
          <w:p w14:paraId="33D4ECA3" w14:textId="77777777" w:rsidR="001B3FBF" w:rsidRDefault="00000000">
            <w:pPr>
              <w:pBdr>
                <w:top w:val="nil"/>
                <w:left w:val="nil"/>
                <w:bottom w:val="nil"/>
                <w:right w:val="nil"/>
                <w:between w:val="nil"/>
              </w:pBdr>
              <w:spacing w:before="1"/>
              <w:rPr>
                <w:color w:val="000000"/>
              </w:rPr>
            </w:pPr>
            <w:r>
              <w:rPr>
                <w:color w:val="000000"/>
              </w:rPr>
              <w:t>- Participate in synchronous activities via Zoom and answer discussion forum in VLE.</w:t>
            </w:r>
          </w:p>
        </w:tc>
      </w:tr>
      <w:tr w:rsidR="001B3FBF" w14:paraId="22A592F3" w14:textId="77777777">
        <w:trPr>
          <w:trHeight w:val="274"/>
          <w:jc w:val="center"/>
        </w:trPr>
        <w:tc>
          <w:tcPr>
            <w:tcW w:w="988" w:type="dxa"/>
          </w:tcPr>
          <w:p w14:paraId="758204CD" w14:textId="42B03430" w:rsidR="001B3FBF" w:rsidRDefault="00000000">
            <w:pPr>
              <w:pBdr>
                <w:top w:val="nil"/>
                <w:left w:val="nil"/>
                <w:bottom w:val="nil"/>
                <w:right w:val="nil"/>
                <w:between w:val="nil"/>
              </w:pBdr>
              <w:spacing w:before="1"/>
              <w:rPr>
                <w:color w:val="000000"/>
              </w:rPr>
            </w:pPr>
            <w:r>
              <w:t xml:space="preserve">Oct </w:t>
            </w:r>
            <w:r w:rsidR="00335C79">
              <w:t>5</w:t>
            </w:r>
          </w:p>
        </w:tc>
        <w:tc>
          <w:tcPr>
            <w:tcW w:w="4819" w:type="dxa"/>
          </w:tcPr>
          <w:p w14:paraId="17FF3080" w14:textId="77777777" w:rsidR="001B3FBF" w:rsidRDefault="00000000">
            <w:pPr>
              <w:pBdr>
                <w:top w:val="nil"/>
                <w:left w:val="nil"/>
                <w:bottom w:val="nil"/>
                <w:right w:val="nil"/>
                <w:between w:val="nil"/>
              </w:pBdr>
              <w:spacing w:before="1"/>
              <w:rPr>
                <w:color w:val="000000"/>
              </w:rPr>
            </w:pPr>
            <w:r>
              <w:rPr>
                <w:color w:val="000000"/>
              </w:rPr>
              <w:t>The Genetic Counseling session</w:t>
            </w:r>
          </w:p>
          <w:p w14:paraId="33F45413" w14:textId="77777777" w:rsidR="001B3FBF" w:rsidRDefault="00000000">
            <w:pPr>
              <w:numPr>
                <w:ilvl w:val="0"/>
                <w:numId w:val="2"/>
              </w:numPr>
              <w:pBdr>
                <w:top w:val="nil"/>
                <w:left w:val="nil"/>
                <w:bottom w:val="nil"/>
                <w:right w:val="nil"/>
                <w:between w:val="nil"/>
              </w:pBdr>
              <w:spacing w:before="1"/>
              <w:rPr>
                <w:color w:val="000000"/>
              </w:rPr>
            </w:pPr>
            <w:r>
              <w:rPr>
                <w:color w:val="000000"/>
              </w:rPr>
              <w:t>Initiating</w:t>
            </w:r>
          </w:p>
          <w:p w14:paraId="3F4A31DF" w14:textId="77777777" w:rsidR="001B3FBF" w:rsidRDefault="00000000">
            <w:pPr>
              <w:numPr>
                <w:ilvl w:val="0"/>
                <w:numId w:val="2"/>
              </w:numPr>
              <w:pBdr>
                <w:top w:val="nil"/>
                <w:left w:val="nil"/>
                <w:bottom w:val="nil"/>
                <w:right w:val="nil"/>
                <w:between w:val="nil"/>
              </w:pBdr>
              <w:spacing w:before="1"/>
              <w:rPr>
                <w:color w:val="000000"/>
              </w:rPr>
            </w:pPr>
            <w:r>
              <w:rPr>
                <w:color w:val="000000"/>
              </w:rPr>
              <w:t>Contracting</w:t>
            </w:r>
          </w:p>
          <w:p w14:paraId="1C68111B" w14:textId="77777777" w:rsidR="001B3FBF" w:rsidRDefault="00000000">
            <w:pPr>
              <w:numPr>
                <w:ilvl w:val="0"/>
                <w:numId w:val="2"/>
              </w:numPr>
              <w:pBdr>
                <w:top w:val="nil"/>
                <w:left w:val="nil"/>
                <w:bottom w:val="nil"/>
                <w:right w:val="nil"/>
                <w:between w:val="nil"/>
              </w:pBdr>
              <w:spacing w:before="1"/>
              <w:rPr>
                <w:color w:val="000000"/>
              </w:rPr>
            </w:pPr>
            <w:r>
              <w:rPr>
                <w:color w:val="000000"/>
              </w:rPr>
              <w:t>Ending</w:t>
            </w:r>
          </w:p>
          <w:p w14:paraId="5F64EB29" w14:textId="77777777" w:rsidR="001B3FBF" w:rsidRDefault="00000000">
            <w:pPr>
              <w:numPr>
                <w:ilvl w:val="0"/>
                <w:numId w:val="2"/>
              </w:numPr>
              <w:pBdr>
                <w:top w:val="nil"/>
                <w:left w:val="nil"/>
                <w:bottom w:val="nil"/>
                <w:right w:val="nil"/>
                <w:between w:val="nil"/>
              </w:pBdr>
              <w:spacing w:before="1"/>
              <w:rPr>
                <w:color w:val="000000"/>
              </w:rPr>
            </w:pPr>
            <w:r>
              <w:rPr>
                <w:color w:val="000000"/>
              </w:rPr>
              <w:t xml:space="preserve">Referral </w:t>
            </w:r>
          </w:p>
        </w:tc>
        <w:tc>
          <w:tcPr>
            <w:tcW w:w="2998" w:type="dxa"/>
          </w:tcPr>
          <w:p w14:paraId="3D9E6022" w14:textId="77777777" w:rsidR="001B3FBF" w:rsidRDefault="00000000">
            <w:pPr>
              <w:pBdr>
                <w:top w:val="nil"/>
                <w:left w:val="nil"/>
                <w:bottom w:val="nil"/>
                <w:right w:val="nil"/>
                <w:between w:val="nil"/>
              </w:pBdr>
              <w:spacing w:before="1"/>
              <w:rPr>
                <w:color w:val="000000"/>
              </w:rPr>
            </w:pPr>
            <w:r>
              <w:rPr>
                <w:color w:val="000000"/>
              </w:rPr>
              <w:t xml:space="preserve">- Attend the synchronous session via Zoom. </w:t>
            </w:r>
          </w:p>
          <w:p w14:paraId="7FDAC2D4" w14:textId="77777777" w:rsidR="001B3FBF" w:rsidRDefault="001B3FBF">
            <w:pPr>
              <w:pBdr>
                <w:top w:val="nil"/>
                <w:left w:val="nil"/>
                <w:bottom w:val="nil"/>
                <w:right w:val="nil"/>
                <w:between w:val="nil"/>
              </w:pBdr>
              <w:spacing w:before="1"/>
              <w:rPr>
                <w:color w:val="000000"/>
              </w:rPr>
            </w:pPr>
          </w:p>
          <w:p w14:paraId="06712DFD" w14:textId="77777777" w:rsidR="001B3FBF" w:rsidRDefault="00000000">
            <w:pPr>
              <w:pBdr>
                <w:top w:val="nil"/>
                <w:left w:val="nil"/>
                <w:bottom w:val="nil"/>
                <w:right w:val="nil"/>
                <w:between w:val="nil"/>
              </w:pBdr>
              <w:spacing w:before="1"/>
              <w:rPr>
                <w:color w:val="000000"/>
              </w:rPr>
            </w:pPr>
            <w:r>
              <w:rPr>
                <w:color w:val="000000"/>
              </w:rPr>
              <w:t xml:space="preserve">- Read in the VLE the required readings for the topic. </w:t>
            </w:r>
          </w:p>
          <w:p w14:paraId="3EFDF6D6" w14:textId="77777777" w:rsidR="001B3FBF" w:rsidRDefault="001B3FBF">
            <w:pPr>
              <w:pBdr>
                <w:top w:val="nil"/>
                <w:left w:val="nil"/>
                <w:bottom w:val="nil"/>
                <w:right w:val="nil"/>
                <w:between w:val="nil"/>
              </w:pBdr>
              <w:spacing w:before="1"/>
              <w:rPr>
                <w:color w:val="000000"/>
              </w:rPr>
            </w:pPr>
          </w:p>
          <w:p w14:paraId="2FF344DD" w14:textId="77777777" w:rsidR="001B3FBF" w:rsidRDefault="00000000">
            <w:pPr>
              <w:pBdr>
                <w:top w:val="nil"/>
                <w:left w:val="nil"/>
                <w:bottom w:val="nil"/>
                <w:right w:val="nil"/>
                <w:between w:val="nil"/>
              </w:pBdr>
              <w:spacing w:before="1"/>
              <w:rPr>
                <w:color w:val="000000"/>
              </w:rPr>
            </w:pPr>
            <w:r>
              <w:rPr>
                <w:color w:val="000000"/>
              </w:rPr>
              <w:t>- Participate in synchronous activities via Zoom and answer discussion forum in VLE.</w:t>
            </w:r>
          </w:p>
        </w:tc>
      </w:tr>
      <w:tr w:rsidR="001B3FBF" w14:paraId="38FC404F" w14:textId="77777777">
        <w:trPr>
          <w:trHeight w:val="274"/>
          <w:jc w:val="center"/>
        </w:trPr>
        <w:tc>
          <w:tcPr>
            <w:tcW w:w="988" w:type="dxa"/>
          </w:tcPr>
          <w:p w14:paraId="450344C0" w14:textId="3ECDDCB5" w:rsidR="001B3FBF" w:rsidRDefault="00000000">
            <w:pPr>
              <w:pBdr>
                <w:top w:val="nil"/>
                <w:left w:val="nil"/>
                <w:bottom w:val="nil"/>
                <w:right w:val="nil"/>
                <w:between w:val="nil"/>
              </w:pBdr>
              <w:spacing w:before="1"/>
              <w:rPr>
                <w:color w:val="000000"/>
              </w:rPr>
            </w:pPr>
            <w:r>
              <w:rPr>
                <w:color w:val="000000"/>
              </w:rPr>
              <w:t xml:space="preserve">Oct </w:t>
            </w:r>
            <w:r w:rsidR="00335C79">
              <w:t>12</w:t>
            </w:r>
          </w:p>
        </w:tc>
        <w:tc>
          <w:tcPr>
            <w:tcW w:w="4819" w:type="dxa"/>
          </w:tcPr>
          <w:p w14:paraId="297156BD" w14:textId="77777777" w:rsidR="001B3FBF" w:rsidRDefault="00000000">
            <w:pPr>
              <w:pBdr>
                <w:top w:val="nil"/>
                <w:left w:val="nil"/>
                <w:bottom w:val="nil"/>
                <w:right w:val="nil"/>
                <w:between w:val="nil"/>
              </w:pBdr>
              <w:spacing w:before="1"/>
              <w:rPr>
                <w:color w:val="000000"/>
              </w:rPr>
            </w:pPr>
            <w:r>
              <w:rPr>
                <w:color w:val="000000"/>
              </w:rPr>
              <w:t>Collaborating with patients: providing information and facilitating decision-making</w:t>
            </w:r>
          </w:p>
          <w:p w14:paraId="7C195418" w14:textId="77777777" w:rsidR="001B3FBF" w:rsidRDefault="001B3FBF">
            <w:pPr>
              <w:pBdr>
                <w:top w:val="nil"/>
                <w:left w:val="nil"/>
                <w:bottom w:val="nil"/>
                <w:right w:val="nil"/>
                <w:between w:val="nil"/>
              </w:pBdr>
              <w:spacing w:before="1"/>
              <w:rPr>
                <w:color w:val="000000"/>
              </w:rPr>
            </w:pPr>
          </w:p>
          <w:p w14:paraId="72BC08D6" w14:textId="77777777" w:rsidR="001B3FBF" w:rsidRDefault="00000000">
            <w:pPr>
              <w:pBdr>
                <w:top w:val="nil"/>
                <w:left w:val="nil"/>
                <w:bottom w:val="nil"/>
                <w:right w:val="nil"/>
                <w:between w:val="nil"/>
              </w:pBdr>
              <w:spacing w:before="1"/>
              <w:rPr>
                <w:color w:val="000000"/>
              </w:rPr>
            </w:pPr>
            <w:r>
              <w:rPr>
                <w:color w:val="000000"/>
              </w:rPr>
              <w:t xml:space="preserve">Providing guidance: advice and influencing skills </w:t>
            </w:r>
          </w:p>
          <w:p w14:paraId="32ABFE24" w14:textId="77777777" w:rsidR="001B3FBF" w:rsidRDefault="001B3FBF">
            <w:pPr>
              <w:pBdr>
                <w:top w:val="nil"/>
                <w:left w:val="nil"/>
                <w:bottom w:val="nil"/>
                <w:right w:val="nil"/>
                <w:between w:val="nil"/>
              </w:pBdr>
              <w:spacing w:before="1"/>
              <w:rPr>
                <w:color w:val="000000"/>
              </w:rPr>
            </w:pPr>
          </w:p>
          <w:p w14:paraId="0B41836C" w14:textId="77777777" w:rsidR="001B3FBF" w:rsidRDefault="00000000">
            <w:pPr>
              <w:pBdr>
                <w:top w:val="nil"/>
                <w:left w:val="nil"/>
                <w:bottom w:val="nil"/>
                <w:right w:val="nil"/>
                <w:between w:val="nil"/>
              </w:pBdr>
              <w:spacing w:before="1"/>
              <w:rPr>
                <w:color w:val="000000"/>
              </w:rPr>
            </w:pPr>
            <w:r>
              <w:rPr>
                <w:color w:val="000000"/>
              </w:rPr>
              <w:t>Responding to patient cues: advanced empathy and confrontation skills</w:t>
            </w:r>
          </w:p>
        </w:tc>
        <w:tc>
          <w:tcPr>
            <w:tcW w:w="2998" w:type="dxa"/>
          </w:tcPr>
          <w:p w14:paraId="6B5B7FA1" w14:textId="77777777" w:rsidR="001B3FBF" w:rsidRDefault="00000000">
            <w:pPr>
              <w:pBdr>
                <w:top w:val="nil"/>
                <w:left w:val="nil"/>
                <w:bottom w:val="nil"/>
                <w:right w:val="nil"/>
                <w:between w:val="nil"/>
              </w:pBdr>
              <w:spacing w:before="1"/>
              <w:rPr>
                <w:color w:val="000000"/>
              </w:rPr>
            </w:pPr>
            <w:r>
              <w:rPr>
                <w:color w:val="000000"/>
              </w:rPr>
              <w:t xml:space="preserve">- Attend the synchronous session via Zoom. </w:t>
            </w:r>
          </w:p>
          <w:p w14:paraId="303C2293" w14:textId="77777777" w:rsidR="001B3FBF" w:rsidRDefault="001B3FBF">
            <w:pPr>
              <w:pBdr>
                <w:top w:val="nil"/>
                <w:left w:val="nil"/>
                <w:bottom w:val="nil"/>
                <w:right w:val="nil"/>
                <w:between w:val="nil"/>
              </w:pBdr>
              <w:spacing w:before="1"/>
              <w:rPr>
                <w:color w:val="000000"/>
              </w:rPr>
            </w:pPr>
          </w:p>
          <w:p w14:paraId="0E072837" w14:textId="77777777" w:rsidR="001B3FBF" w:rsidRDefault="00000000">
            <w:pPr>
              <w:pBdr>
                <w:top w:val="nil"/>
                <w:left w:val="nil"/>
                <w:bottom w:val="nil"/>
                <w:right w:val="nil"/>
                <w:between w:val="nil"/>
              </w:pBdr>
              <w:spacing w:before="1"/>
              <w:rPr>
                <w:color w:val="000000"/>
              </w:rPr>
            </w:pPr>
            <w:r>
              <w:rPr>
                <w:color w:val="000000"/>
              </w:rPr>
              <w:t xml:space="preserve">- Read in the VLE the required readings for the topic. </w:t>
            </w:r>
          </w:p>
          <w:p w14:paraId="439E6C0B" w14:textId="77777777" w:rsidR="001B3FBF" w:rsidRDefault="001B3FBF">
            <w:pPr>
              <w:pBdr>
                <w:top w:val="nil"/>
                <w:left w:val="nil"/>
                <w:bottom w:val="nil"/>
                <w:right w:val="nil"/>
                <w:between w:val="nil"/>
              </w:pBdr>
              <w:spacing w:before="1"/>
              <w:rPr>
                <w:color w:val="000000"/>
              </w:rPr>
            </w:pPr>
          </w:p>
          <w:p w14:paraId="2FA3C654" w14:textId="77777777" w:rsidR="001B3FBF" w:rsidRDefault="00000000">
            <w:pPr>
              <w:pBdr>
                <w:top w:val="nil"/>
                <w:left w:val="nil"/>
                <w:bottom w:val="nil"/>
                <w:right w:val="nil"/>
                <w:between w:val="nil"/>
              </w:pBdr>
              <w:spacing w:before="1"/>
              <w:rPr>
                <w:color w:val="000000"/>
              </w:rPr>
            </w:pPr>
            <w:r>
              <w:rPr>
                <w:color w:val="000000"/>
              </w:rPr>
              <w:t>- Participate in synchronous activities via Zoom and answer discussion forum in VLE.</w:t>
            </w:r>
          </w:p>
        </w:tc>
      </w:tr>
      <w:tr w:rsidR="001B3FBF" w14:paraId="7140F57C" w14:textId="77777777">
        <w:trPr>
          <w:trHeight w:val="274"/>
          <w:jc w:val="center"/>
        </w:trPr>
        <w:tc>
          <w:tcPr>
            <w:tcW w:w="988" w:type="dxa"/>
          </w:tcPr>
          <w:p w14:paraId="403BEE97" w14:textId="70992E9C" w:rsidR="001B3FBF" w:rsidRDefault="00000000">
            <w:pPr>
              <w:pBdr>
                <w:top w:val="nil"/>
                <w:left w:val="nil"/>
                <w:bottom w:val="nil"/>
                <w:right w:val="nil"/>
                <w:between w:val="nil"/>
              </w:pBdr>
              <w:spacing w:before="1"/>
              <w:rPr>
                <w:color w:val="000000"/>
              </w:rPr>
            </w:pPr>
            <w:r>
              <w:rPr>
                <w:color w:val="000000"/>
              </w:rPr>
              <w:t xml:space="preserve">Oct </w:t>
            </w:r>
            <w:r w:rsidR="00335C79">
              <w:t>19</w:t>
            </w:r>
          </w:p>
        </w:tc>
        <w:tc>
          <w:tcPr>
            <w:tcW w:w="4819" w:type="dxa"/>
          </w:tcPr>
          <w:p w14:paraId="6D428002" w14:textId="77777777" w:rsidR="00B6633B" w:rsidRDefault="00B6633B" w:rsidP="00B6633B">
            <w:pPr>
              <w:spacing w:before="1"/>
            </w:pPr>
            <w:r>
              <w:t>Patient’s response: resistance, coping, affect, styles</w:t>
            </w:r>
          </w:p>
          <w:p w14:paraId="2B35CF07" w14:textId="77777777" w:rsidR="00B6633B" w:rsidRDefault="00B6633B" w:rsidP="00B6633B">
            <w:pPr>
              <w:spacing w:before="1"/>
            </w:pPr>
          </w:p>
          <w:p w14:paraId="4A541496" w14:textId="77777777" w:rsidR="00B6633B" w:rsidRDefault="00B6633B" w:rsidP="00B6633B">
            <w:pPr>
              <w:spacing w:before="1"/>
            </w:pPr>
            <w:r>
              <w:t>Genetic counselor self-reference</w:t>
            </w:r>
          </w:p>
          <w:p w14:paraId="16A69E8E" w14:textId="77777777" w:rsidR="00B6633B" w:rsidRDefault="00B6633B" w:rsidP="00B6633B">
            <w:pPr>
              <w:numPr>
                <w:ilvl w:val="0"/>
                <w:numId w:val="2"/>
              </w:numPr>
              <w:spacing w:before="1"/>
            </w:pPr>
            <w:r>
              <w:t>Self-disclosure and self-involving skills</w:t>
            </w:r>
          </w:p>
          <w:p w14:paraId="111D5BD2" w14:textId="77777777" w:rsidR="00B6633B" w:rsidRDefault="00B6633B" w:rsidP="00B6633B">
            <w:pPr>
              <w:numPr>
                <w:ilvl w:val="0"/>
                <w:numId w:val="2"/>
              </w:numPr>
              <w:spacing w:before="1"/>
            </w:pPr>
            <w:r>
              <w:t>Transference and countertransference</w:t>
            </w:r>
          </w:p>
          <w:p w14:paraId="7B498A11" w14:textId="2E583D8A" w:rsidR="001B3FBF" w:rsidRDefault="00B6633B" w:rsidP="00B6633B">
            <w:pPr>
              <w:pBdr>
                <w:top w:val="nil"/>
                <w:left w:val="nil"/>
                <w:bottom w:val="nil"/>
                <w:right w:val="nil"/>
                <w:between w:val="nil"/>
              </w:pBdr>
              <w:spacing w:before="1"/>
              <w:rPr>
                <w:b/>
                <w:color w:val="000000"/>
              </w:rPr>
            </w:pPr>
            <w:r>
              <w:lastRenderedPageBreak/>
              <w:t>Distress, burnout, and compassion fatigue</w:t>
            </w:r>
          </w:p>
        </w:tc>
        <w:tc>
          <w:tcPr>
            <w:tcW w:w="2998" w:type="dxa"/>
          </w:tcPr>
          <w:p w14:paraId="66AE36E0" w14:textId="77777777" w:rsidR="00B6633B" w:rsidRDefault="00B6633B" w:rsidP="00B6633B">
            <w:pPr>
              <w:spacing w:before="1"/>
            </w:pPr>
            <w:r>
              <w:lastRenderedPageBreak/>
              <w:t xml:space="preserve">- Attend the synchronous session via Zoom. </w:t>
            </w:r>
          </w:p>
          <w:p w14:paraId="447C0E9C" w14:textId="77777777" w:rsidR="00B6633B" w:rsidRDefault="00B6633B" w:rsidP="00B6633B">
            <w:pPr>
              <w:spacing w:before="1"/>
            </w:pPr>
            <w:r>
              <w:t xml:space="preserve">- Read in the VLE the required readings for the topic. </w:t>
            </w:r>
          </w:p>
          <w:p w14:paraId="66494B57" w14:textId="77777777" w:rsidR="00B6633B" w:rsidRDefault="00B6633B" w:rsidP="00B6633B">
            <w:pPr>
              <w:spacing w:before="1"/>
            </w:pPr>
          </w:p>
          <w:p w14:paraId="24DC2C30" w14:textId="77777777" w:rsidR="00B6633B" w:rsidRDefault="00B6633B" w:rsidP="00B6633B">
            <w:pPr>
              <w:spacing w:before="1"/>
            </w:pPr>
            <w:r>
              <w:lastRenderedPageBreak/>
              <w:t>- Participate in synchronous activities via Zoom and answer discussion forum in VLE.</w:t>
            </w:r>
          </w:p>
          <w:p w14:paraId="7219B22F" w14:textId="77777777" w:rsidR="00B6633B" w:rsidRDefault="00B6633B">
            <w:pPr>
              <w:spacing w:before="1"/>
            </w:pPr>
          </w:p>
          <w:p w14:paraId="48F555EB" w14:textId="77777777" w:rsidR="001B3FBF" w:rsidRDefault="001B3FBF">
            <w:pPr>
              <w:pBdr>
                <w:top w:val="nil"/>
                <w:left w:val="nil"/>
                <w:bottom w:val="nil"/>
                <w:right w:val="nil"/>
                <w:between w:val="nil"/>
              </w:pBdr>
              <w:spacing w:before="1"/>
              <w:rPr>
                <w:color w:val="000000"/>
              </w:rPr>
            </w:pPr>
          </w:p>
          <w:p w14:paraId="06EDF0F1" w14:textId="77777777" w:rsidR="001B3FBF" w:rsidRDefault="001B3FBF">
            <w:pPr>
              <w:pBdr>
                <w:top w:val="nil"/>
                <w:left w:val="nil"/>
                <w:bottom w:val="nil"/>
                <w:right w:val="nil"/>
                <w:between w:val="nil"/>
              </w:pBdr>
              <w:spacing w:before="1"/>
              <w:rPr>
                <w:color w:val="000000"/>
              </w:rPr>
            </w:pPr>
          </w:p>
        </w:tc>
      </w:tr>
      <w:tr w:rsidR="001B3FBF" w14:paraId="054CCB3C" w14:textId="77777777">
        <w:trPr>
          <w:trHeight w:val="261"/>
          <w:jc w:val="center"/>
        </w:trPr>
        <w:tc>
          <w:tcPr>
            <w:tcW w:w="988" w:type="dxa"/>
          </w:tcPr>
          <w:p w14:paraId="64168F21" w14:textId="55971100" w:rsidR="001B3FBF" w:rsidRDefault="00000000">
            <w:pPr>
              <w:pBdr>
                <w:top w:val="nil"/>
                <w:left w:val="nil"/>
                <w:bottom w:val="nil"/>
                <w:right w:val="nil"/>
                <w:between w:val="nil"/>
              </w:pBdr>
              <w:spacing w:before="1"/>
              <w:rPr>
                <w:color w:val="000000"/>
              </w:rPr>
            </w:pPr>
            <w:r>
              <w:lastRenderedPageBreak/>
              <w:t>Oct 2</w:t>
            </w:r>
            <w:r w:rsidR="00335C79">
              <w:t>6</w:t>
            </w:r>
          </w:p>
        </w:tc>
        <w:tc>
          <w:tcPr>
            <w:tcW w:w="4819" w:type="dxa"/>
          </w:tcPr>
          <w:p w14:paraId="2EA865D3" w14:textId="7BDD6A58" w:rsidR="001B3FBF" w:rsidRDefault="001B3FBF">
            <w:pPr>
              <w:numPr>
                <w:ilvl w:val="0"/>
                <w:numId w:val="2"/>
              </w:numPr>
              <w:spacing w:before="1"/>
            </w:pPr>
          </w:p>
        </w:tc>
        <w:tc>
          <w:tcPr>
            <w:tcW w:w="2998" w:type="dxa"/>
          </w:tcPr>
          <w:p w14:paraId="6DB64A49" w14:textId="034985CC" w:rsidR="001B3FBF" w:rsidRPr="00B6633B" w:rsidRDefault="00B6633B">
            <w:pPr>
              <w:spacing w:before="1"/>
              <w:rPr>
                <w:color w:val="000000"/>
              </w:rPr>
            </w:pPr>
            <w:r>
              <w:t>- Exam 1</w:t>
            </w:r>
            <w:r>
              <w:rPr>
                <w:color w:val="000000"/>
              </w:rPr>
              <w:t>:</w:t>
            </w:r>
            <w:r w:rsidR="00000000">
              <w:t xml:space="preserve"> Deadline of Submission (</w:t>
            </w:r>
            <w:r>
              <w:t>26</w:t>
            </w:r>
            <w:r w:rsidR="00000000">
              <w:t xml:space="preserve"> October 2022 </w:t>
            </w:r>
            <w:r>
              <w:t>7</w:t>
            </w:r>
            <w:r w:rsidR="00000000">
              <w:t>PM)</w:t>
            </w:r>
          </w:p>
        </w:tc>
      </w:tr>
      <w:tr w:rsidR="00B6633B" w14:paraId="26B62F59" w14:textId="77777777">
        <w:trPr>
          <w:trHeight w:val="261"/>
          <w:jc w:val="center"/>
        </w:trPr>
        <w:tc>
          <w:tcPr>
            <w:tcW w:w="988" w:type="dxa"/>
          </w:tcPr>
          <w:p w14:paraId="17AAF413" w14:textId="07AFF95D" w:rsidR="00B6633B" w:rsidRDefault="00B6633B">
            <w:pPr>
              <w:pBdr>
                <w:top w:val="nil"/>
                <w:left w:val="nil"/>
                <w:bottom w:val="nil"/>
                <w:right w:val="nil"/>
                <w:between w:val="nil"/>
              </w:pBdr>
              <w:spacing w:before="1"/>
            </w:pPr>
            <w:r>
              <w:t>Nov 2</w:t>
            </w:r>
          </w:p>
        </w:tc>
        <w:tc>
          <w:tcPr>
            <w:tcW w:w="4819" w:type="dxa"/>
          </w:tcPr>
          <w:p w14:paraId="14622F7B" w14:textId="77777777" w:rsidR="00B6633B" w:rsidRDefault="00B6633B">
            <w:pPr>
              <w:numPr>
                <w:ilvl w:val="0"/>
                <w:numId w:val="2"/>
              </w:numPr>
              <w:spacing w:before="1"/>
            </w:pPr>
          </w:p>
        </w:tc>
        <w:tc>
          <w:tcPr>
            <w:tcW w:w="2998" w:type="dxa"/>
          </w:tcPr>
          <w:p w14:paraId="15C44C77" w14:textId="01797291" w:rsidR="00B6633B" w:rsidRDefault="00B6633B" w:rsidP="00B6633B">
            <w:pPr>
              <w:spacing w:before="1"/>
            </w:pPr>
            <w:r>
              <w:t>Deadline of the 1</w:t>
            </w:r>
            <w:r>
              <w:rPr>
                <w:vertAlign w:val="superscript"/>
              </w:rPr>
              <w:t>st</w:t>
            </w:r>
            <w:r>
              <w:t xml:space="preserve"> Genetic Counseling Interview Analysis on 2 November 2022 at 12MN.</w:t>
            </w:r>
          </w:p>
        </w:tc>
      </w:tr>
      <w:tr w:rsidR="00B6633B" w14:paraId="2AD409F1" w14:textId="77777777">
        <w:trPr>
          <w:trHeight w:val="274"/>
          <w:jc w:val="center"/>
        </w:trPr>
        <w:tc>
          <w:tcPr>
            <w:tcW w:w="988" w:type="dxa"/>
            <w:vMerge w:val="restart"/>
          </w:tcPr>
          <w:p w14:paraId="1025800C" w14:textId="000FC691" w:rsidR="00B6633B" w:rsidRDefault="00B6633B" w:rsidP="00B6633B">
            <w:pPr>
              <w:pBdr>
                <w:top w:val="nil"/>
                <w:left w:val="nil"/>
                <w:bottom w:val="nil"/>
                <w:right w:val="nil"/>
                <w:between w:val="nil"/>
              </w:pBdr>
              <w:spacing w:before="1"/>
              <w:rPr>
                <w:color w:val="000000"/>
              </w:rPr>
            </w:pPr>
            <w:proofErr w:type="gramStart"/>
            <w:r>
              <w:t>Nov  9</w:t>
            </w:r>
            <w:proofErr w:type="gramEnd"/>
            <w:r>
              <w:t>-30</w:t>
            </w:r>
          </w:p>
          <w:p w14:paraId="6E1D61E2" w14:textId="0F03AB77" w:rsidR="00B6633B" w:rsidRDefault="00B6633B" w:rsidP="00BA2320">
            <w:pPr>
              <w:pBdr>
                <w:top w:val="nil"/>
                <w:left w:val="nil"/>
                <w:bottom w:val="nil"/>
                <w:right w:val="nil"/>
                <w:between w:val="nil"/>
              </w:pBdr>
              <w:spacing w:before="1"/>
              <w:rPr>
                <w:color w:val="000000"/>
              </w:rPr>
            </w:pPr>
          </w:p>
        </w:tc>
        <w:tc>
          <w:tcPr>
            <w:tcW w:w="4819" w:type="dxa"/>
          </w:tcPr>
          <w:p w14:paraId="784117EE" w14:textId="77777777" w:rsidR="00B6633B" w:rsidRDefault="00B6633B">
            <w:pPr>
              <w:pBdr>
                <w:top w:val="nil"/>
                <w:left w:val="nil"/>
                <w:bottom w:val="nil"/>
                <w:right w:val="nil"/>
                <w:between w:val="nil"/>
              </w:pBdr>
              <w:spacing w:before="1"/>
              <w:rPr>
                <w:color w:val="000000"/>
              </w:rPr>
            </w:pPr>
            <w:r>
              <w:rPr>
                <w:color w:val="000000"/>
              </w:rPr>
              <w:t>Dysmorphology and genetic syndromes</w:t>
            </w:r>
          </w:p>
        </w:tc>
        <w:tc>
          <w:tcPr>
            <w:tcW w:w="2998" w:type="dxa"/>
          </w:tcPr>
          <w:p w14:paraId="743FF6F9" w14:textId="7D080841" w:rsidR="00B6633B" w:rsidRDefault="00B6633B">
            <w:pPr>
              <w:pBdr>
                <w:top w:val="nil"/>
                <w:left w:val="nil"/>
                <w:bottom w:val="nil"/>
                <w:right w:val="nil"/>
                <w:between w:val="nil"/>
              </w:pBdr>
              <w:spacing w:before="1"/>
              <w:rPr>
                <w:color w:val="000000"/>
              </w:rPr>
            </w:pPr>
            <w:r>
              <w:rPr>
                <w:color w:val="000000"/>
              </w:rPr>
              <w:t xml:space="preserve">- Join the lecture of Dr. Ma-am Joy </w:t>
            </w:r>
            <w:proofErr w:type="spellStart"/>
            <w:r>
              <w:rPr>
                <w:color w:val="000000"/>
              </w:rPr>
              <w:t>Tumulak</w:t>
            </w:r>
            <w:proofErr w:type="spellEnd"/>
          </w:p>
          <w:p w14:paraId="54F2B5DA" w14:textId="77777777" w:rsidR="00B6633B" w:rsidRDefault="00B6633B">
            <w:pPr>
              <w:pBdr>
                <w:top w:val="nil"/>
                <w:left w:val="nil"/>
                <w:bottom w:val="nil"/>
                <w:right w:val="nil"/>
                <w:between w:val="nil"/>
              </w:pBdr>
              <w:spacing w:before="1"/>
              <w:rPr>
                <w:color w:val="000000"/>
              </w:rPr>
            </w:pPr>
          </w:p>
          <w:p w14:paraId="7E374EB9" w14:textId="77777777" w:rsidR="00B6633B" w:rsidRDefault="00B6633B">
            <w:pPr>
              <w:pBdr>
                <w:top w:val="nil"/>
                <w:left w:val="nil"/>
                <w:bottom w:val="nil"/>
                <w:right w:val="nil"/>
                <w:between w:val="nil"/>
              </w:pBdr>
              <w:spacing w:before="1"/>
              <w:rPr>
                <w:color w:val="000000"/>
              </w:rPr>
            </w:pPr>
            <w:r>
              <w:rPr>
                <w:color w:val="000000"/>
              </w:rPr>
              <w:t>- Role-play scenarios</w:t>
            </w:r>
          </w:p>
        </w:tc>
      </w:tr>
      <w:tr w:rsidR="00B6633B" w14:paraId="4C7C9409" w14:textId="77777777">
        <w:trPr>
          <w:trHeight w:val="274"/>
          <w:jc w:val="center"/>
        </w:trPr>
        <w:tc>
          <w:tcPr>
            <w:tcW w:w="988" w:type="dxa"/>
            <w:vMerge/>
          </w:tcPr>
          <w:p w14:paraId="238E2A69" w14:textId="5E196ADD" w:rsidR="00B6633B" w:rsidRDefault="00B6633B" w:rsidP="00BA2320">
            <w:pPr>
              <w:pBdr>
                <w:top w:val="nil"/>
                <w:left w:val="nil"/>
                <w:bottom w:val="nil"/>
                <w:right w:val="nil"/>
                <w:between w:val="nil"/>
              </w:pBdr>
              <w:spacing w:before="1"/>
              <w:rPr>
                <w:color w:val="000000"/>
              </w:rPr>
            </w:pPr>
          </w:p>
        </w:tc>
        <w:tc>
          <w:tcPr>
            <w:tcW w:w="4819" w:type="dxa"/>
          </w:tcPr>
          <w:p w14:paraId="1FFDB90A" w14:textId="77777777" w:rsidR="00B6633B" w:rsidRDefault="00B6633B">
            <w:pPr>
              <w:pBdr>
                <w:top w:val="nil"/>
                <w:left w:val="nil"/>
                <w:bottom w:val="nil"/>
                <w:right w:val="nil"/>
                <w:between w:val="nil"/>
              </w:pBdr>
              <w:spacing w:before="1"/>
              <w:rPr>
                <w:color w:val="000000"/>
              </w:rPr>
            </w:pPr>
            <w:r>
              <w:rPr>
                <w:color w:val="000000"/>
              </w:rPr>
              <w:t>Genetic counseling in newborn screening</w:t>
            </w:r>
          </w:p>
        </w:tc>
        <w:tc>
          <w:tcPr>
            <w:tcW w:w="2998" w:type="dxa"/>
          </w:tcPr>
          <w:p w14:paraId="63B085A1" w14:textId="77777777" w:rsidR="00B6633B" w:rsidRDefault="00B6633B">
            <w:pPr>
              <w:pBdr>
                <w:top w:val="nil"/>
                <w:left w:val="nil"/>
                <w:bottom w:val="nil"/>
                <w:right w:val="nil"/>
                <w:between w:val="nil"/>
              </w:pBdr>
              <w:spacing w:before="1"/>
              <w:rPr>
                <w:color w:val="000000"/>
              </w:rPr>
            </w:pPr>
            <w:r>
              <w:rPr>
                <w:color w:val="000000"/>
              </w:rPr>
              <w:t xml:space="preserve">- Join the guest lecture of Mr. </w:t>
            </w:r>
            <w:proofErr w:type="spellStart"/>
            <w:r>
              <w:rPr>
                <w:color w:val="000000"/>
              </w:rPr>
              <w:t>Edbert</w:t>
            </w:r>
            <w:proofErr w:type="spellEnd"/>
            <w:r>
              <w:rPr>
                <w:color w:val="000000"/>
              </w:rPr>
              <w:t xml:space="preserve"> Jasper </w:t>
            </w:r>
            <w:proofErr w:type="spellStart"/>
            <w:r>
              <w:rPr>
                <w:color w:val="000000"/>
              </w:rPr>
              <w:t>Jover</w:t>
            </w:r>
            <w:proofErr w:type="spellEnd"/>
          </w:p>
          <w:p w14:paraId="060358E5" w14:textId="77777777" w:rsidR="00B6633B" w:rsidRDefault="00B6633B">
            <w:pPr>
              <w:pBdr>
                <w:top w:val="nil"/>
                <w:left w:val="nil"/>
                <w:bottom w:val="nil"/>
                <w:right w:val="nil"/>
                <w:between w:val="nil"/>
              </w:pBdr>
              <w:spacing w:before="1"/>
              <w:rPr>
                <w:color w:val="000000"/>
              </w:rPr>
            </w:pPr>
          </w:p>
          <w:p w14:paraId="4975EFC7" w14:textId="77777777" w:rsidR="00B6633B" w:rsidRDefault="00B6633B">
            <w:pPr>
              <w:pBdr>
                <w:top w:val="nil"/>
                <w:left w:val="nil"/>
                <w:bottom w:val="nil"/>
                <w:right w:val="nil"/>
                <w:between w:val="nil"/>
              </w:pBdr>
              <w:spacing w:before="1"/>
              <w:rPr>
                <w:color w:val="000000"/>
              </w:rPr>
            </w:pPr>
            <w:r>
              <w:rPr>
                <w:color w:val="000000"/>
              </w:rPr>
              <w:t>- Role-play scenarios</w:t>
            </w:r>
          </w:p>
        </w:tc>
      </w:tr>
      <w:tr w:rsidR="00B6633B" w14:paraId="1547B9D0" w14:textId="77777777">
        <w:trPr>
          <w:trHeight w:val="274"/>
          <w:jc w:val="center"/>
        </w:trPr>
        <w:tc>
          <w:tcPr>
            <w:tcW w:w="988" w:type="dxa"/>
            <w:vMerge/>
          </w:tcPr>
          <w:p w14:paraId="624808F1" w14:textId="157077BB" w:rsidR="00B6633B" w:rsidRDefault="00B6633B" w:rsidP="00BA2320">
            <w:pPr>
              <w:pBdr>
                <w:top w:val="nil"/>
                <w:left w:val="nil"/>
                <w:bottom w:val="nil"/>
                <w:right w:val="nil"/>
                <w:between w:val="nil"/>
              </w:pBdr>
              <w:spacing w:before="1"/>
              <w:rPr>
                <w:color w:val="000000"/>
              </w:rPr>
            </w:pPr>
          </w:p>
        </w:tc>
        <w:tc>
          <w:tcPr>
            <w:tcW w:w="4819" w:type="dxa"/>
          </w:tcPr>
          <w:p w14:paraId="008BE011" w14:textId="77777777" w:rsidR="00B6633B" w:rsidRDefault="00B6633B">
            <w:pPr>
              <w:pBdr>
                <w:top w:val="nil"/>
                <w:left w:val="nil"/>
                <w:bottom w:val="nil"/>
                <w:right w:val="nil"/>
                <w:between w:val="nil"/>
              </w:pBdr>
              <w:spacing w:before="1"/>
              <w:rPr>
                <w:color w:val="000000"/>
              </w:rPr>
            </w:pPr>
            <w:r>
              <w:rPr>
                <w:color w:val="000000"/>
              </w:rPr>
              <w:t>Prenatal and reproductive aspects of medical genetics</w:t>
            </w:r>
          </w:p>
        </w:tc>
        <w:tc>
          <w:tcPr>
            <w:tcW w:w="2998" w:type="dxa"/>
          </w:tcPr>
          <w:p w14:paraId="0C8995E2" w14:textId="0174E87F" w:rsidR="00B6633B" w:rsidRDefault="00B6633B" w:rsidP="00335C79">
            <w:pPr>
              <w:pBdr>
                <w:top w:val="nil"/>
                <w:left w:val="nil"/>
                <w:bottom w:val="nil"/>
                <w:right w:val="nil"/>
                <w:between w:val="nil"/>
              </w:pBdr>
              <w:spacing w:before="1"/>
              <w:rPr>
                <w:color w:val="000000"/>
              </w:rPr>
            </w:pPr>
            <w:r>
              <w:rPr>
                <w:color w:val="000000"/>
              </w:rPr>
              <w:t>- Join the guest lecture (TBA)</w:t>
            </w:r>
          </w:p>
        </w:tc>
      </w:tr>
      <w:tr w:rsidR="00B6633B" w14:paraId="5EC84FB4" w14:textId="77777777">
        <w:trPr>
          <w:trHeight w:val="274"/>
          <w:jc w:val="center"/>
        </w:trPr>
        <w:tc>
          <w:tcPr>
            <w:tcW w:w="988" w:type="dxa"/>
            <w:vMerge/>
          </w:tcPr>
          <w:p w14:paraId="7BB00CF4" w14:textId="2CAE0BFA" w:rsidR="00B6633B" w:rsidRDefault="00B6633B" w:rsidP="00BA2320">
            <w:pPr>
              <w:pBdr>
                <w:top w:val="nil"/>
                <w:left w:val="nil"/>
                <w:bottom w:val="nil"/>
                <w:right w:val="nil"/>
                <w:between w:val="nil"/>
              </w:pBdr>
              <w:spacing w:before="1"/>
              <w:rPr>
                <w:color w:val="000000"/>
              </w:rPr>
            </w:pPr>
          </w:p>
        </w:tc>
        <w:tc>
          <w:tcPr>
            <w:tcW w:w="4819" w:type="dxa"/>
          </w:tcPr>
          <w:p w14:paraId="2BEDF187" w14:textId="77777777" w:rsidR="00B6633B" w:rsidRDefault="00B6633B">
            <w:pPr>
              <w:pBdr>
                <w:top w:val="nil"/>
                <w:left w:val="nil"/>
                <w:bottom w:val="nil"/>
                <w:right w:val="nil"/>
                <w:between w:val="nil"/>
              </w:pBdr>
              <w:spacing w:before="1"/>
              <w:rPr>
                <w:color w:val="000000"/>
              </w:rPr>
            </w:pPr>
            <w:r>
              <w:rPr>
                <w:color w:val="000000"/>
              </w:rPr>
              <w:t>Application of genetic counseling in cancer</w:t>
            </w:r>
          </w:p>
        </w:tc>
        <w:tc>
          <w:tcPr>
            <w:tcW w:w="2998" w:type="dxa"/>
          </w:tcPr>
          <w:p w14:paraId="62579418" w14:textId="3831A7B1" w:rsidR="00B6633B" w:rsidRDefault="00B6633B">
            <w:pPr>
              <w:pBdr>
                <w:top w:val="nil"/>
                <w:left w:val="nil"/>
                <w:bottom w:val="nil"/>
                <w:right w:val="nil"/>
                <w:between w:val="nil"/>
              </w:pBdr>
              <w:spacing w:before="1"/>
              <w:rPr>
                <w:color w:val="000000"/>
              </w:rPr>
            </w:pPr>
            <w:r>
              <w:rPr>
                <w:color w:val="000000"/>
              </w:rPr>
              <w:t xml:space="preserve">- Join the lecture of Dr. Ma-am Joy </w:t>
            </w:r>
            <w:proofErr w:type="spellStart"/>
            <w:r>
              <w:rPr>
                <w:color w:val="000000"/>
              </w:rPr>
              <w:t>Tumulak</w:t>
            </w:r>
            <w:proofErr w:type="spellEnd"/>
          </w:p>
          <w:p w14:paraId="54D94492" w14:textId="77777777" w:rsidR="00B6633B" w:rsidRDefault="00B6633B">
            <w:pPr>
              <w:pBdr>
                <w:top w:val="nil"/>
                <w:left w:val="nil"/>
                <w:bottom w:val="nil"/>
                <w:right w:val="nil"/>
                <w:between w:val="nil"/>
              </w:pBdr>
              <w:spacing w:before="1"/>
              <w:rPr>
                <w:color w:val="000000"/>
              </w:rPr>
            </w:pPr>
          </w:p>
          <w:p w14:paraId="2E286570" w14:textId="77777777" w:rsidR="00B6633B" w:rsidRDefault="00B6633B">
            <w:pPr>
              <w:pBdr>
                <w:top w:val="nil"/>
                <w:left w:val="nil"/>
                <w:bottom w:val="nil"/>
                <w:right w:val="nil"/>
                <w:between w:val="nil"/>
              </w:pBdr>
              <w:spacing w:before="1"/>
              <w:rPr>
                <w:color w:val="000000"/>
              </w:rPr>
            </w:pPr>
            <w:r>
              <w:rPr>
                <w:color w:val="000000"/>
              </w:rPr>
              <w:t>- Role play scenarios</w:t>
            </w:r>
          </w:p>
        </w:tc>
      </w:tr>
      <w:tr w:rsidR="00B6633B" w14:paraId="2541988E" w14:textId="77777777">
        <w:trPr>
          <w:trHeight w:val="274"/>
          <w:jc w:val="center"/>
        </w:trPr>
        <w:tc>
          <w:tcPr>
            <w:tcW w:w="988" w:type="dxa"/>
            <w:vMerge/>
          </w:tcPr>
          <w:p w14:paraId="45A69A4F" w14:textId="1793D72F" w:rsidR="00B6633B" w:rsidRDefault="00B6633B">
            <w:pPr>
              <w:pBdr>
                <w:top w:val="nil"/>
                <w:left w:val="nil"/>
                <w:bottom w:val="nil"/>
                <w:right w:val="nil"/>
                <w:between w:val="nil"/>
              </w:pBdr>
              <w:spacing w:before="1"/>
              <w:rPr>
                <w:color w:val="000000"/>
              </w:rPr>
            </w:pPr>
          </w:p>
        </w:tc>
        <w:tc>
          <w:tcPr>
            <w:tcW w:w="4819" w:type="dxa"/>
          </w:tcPr>
          <w:p w14:paraId="237AB473" w14:textId="77777777" w:rsidR="00B6633B" w:rsidRDefault="00B6633B">
            <w:pPr>
              <w:pBdr>
                <w:top w:val="nil"/>
                <w:left w:val="nil"/>
                <w:bottom w:val="nil"/>
                <w:right w:val="nil"/>
                <w:between w:val="nil"/>
              </w:pBdr>
              <w:spacing w:before="1"/>
              <w:rPr>
                <w:color w:val="000000"/>
              </w:rPr>
            </w:pPr>
            <w:r>
              <w:rPr>
                <w:color w:val="000000"/>
              </w:rPr>
              <w:t>Genetic counseling and X-linked dystonia parkinsonism</w:t>
            </w:r>
          </w:p>
        </w:tc>
        <w:tc>
          <w:tcPr>
            <w:tcW w:w="2998" w:type="dxa"/>
          </w:tcPr>
          <w:p w14:paraId="35695AE6" w14:textId="77777777" w:rsidR="00B6633B" w:rsidRDefault="00B6633B">
            <w:pPr>
              <w:pBdr>
                <w:top w:val="nil"/>
                <w:left w:val="nil"/>
                <w:bottom w:val="nil"/>
                <w:right w:val="nil"/>
                <w:between w:val="nil"/>
              </w:pBdr>
              <w:spacing w:before="1"/>
              <w:rPr>
                <w:color w:val="000000"/>
              </w:rPr>
            </w:pPr>
            <w:r>
              <w:rPr>
                <w:color w:val="000000"/>
              </w:rPr>
              <w:t>- Join the guest lecture of Ms. Niecy Grace Bautista</w:t>
            </w:r>
          </w:p>
          <w:p w14:paraId="25D0E919" w14:textId="77777777" w:rsidR="00B6633B" w:rsidRDefault="00B6633B">
            <w:pPr>
              <w:pBdr>
                <w:top w:val="nil"/>
                <w:left w:val="nil"/>
                <w:bottom w:val="nil"/>
                <w:right w:val="nil"/>
                <w:between w:val="nil"/>
              </w:pBdr>
              <w:spacing w:before="1"/>
              <w:rPr>
                <w:color w:val="000000"/>
              </w:rPr>
            </w:pPr>
          </w:p>
          <w:p w14:paraId="5A8B18C1" w14:textId="77777777" w:rsidR="00B6633B" w:rsidRDefault="00B6633B">
            <w:pPr>
              <w:pBdr>
                <w:top w:val="nil"/>
                <w:left w:val="nil"/>
                <w:bottom w:val="nil"/>
                <w:right w:val="nil"/>
                <w:between w:val="nil"/>
              </w:pBdr>
              <w:spacing w:before="1"/>
              <w:rPr>
                <w:color w:val="000000"/>
              </w:rPr>
            </w:pPr>
            <w:r>
              <w:rPr>
                <w:color w:val="000000"/>
              </w:rPr>
              <w:t>- Role play scenarios</w:t>
            </w:r>
          </w:p>
        </w:tc>
      </w:tr>
      <w:tr w:rsidR="00B6633B" w14:paraId="098F04CE" w14:textId="77777777" w:rsidTr="00D7754A">
        <w:trPr>
          <w:trHeight w:val="274"/>
          <w:jc w:val="center"/>
        </w:trPr>
        <w:tc>
          <w:tcPr>
            <w:tcW w:w="988" w:type="dxa"/>
          </w:tcPr>
          <w:p w14:paraId="4E59BF35" w14:textId="77777777" w:rsidR="00B6633B" w:rsidRDefault="00B6633B" w:rsidP="00D7754A">
            <w:pPr>
              <w:pBdr>
                <w:top w:val="nil"/>
                <w:left w:val="nil"/>
                <w:bottom w:val="nil"/>
                <w:right w:val="nil"/>
                <w:between w:val="nil"/>
              </w:pBdr>
              <w:spacing w:before="1"/>
              <w:rPr>
                <w:color w:val="000000"/>
              </w:rPr>
            </w:pPr>
            <w:r>
              <w:rPr>
                <w:color w:val="000000"/>
              </w:rPr>
              <w:t xml:space="preserve">Dec </w:t>
            </w:r>
            <w:r>
              <w:t>7</w:t>
            </w:r>
          </w:p>
        </w:tc>
        <w:tc>
          <w:tcPr>
            <w:tcW w:w="4819" w:type="dxa"/>
          </w:tcPr>
          <w:p w14:paraId="64093B0E" w14:textId="77777777" w:rsidR="00B6633B" w:rsidRDefault="00B6633B" w:rsidP="00D7754A">
            <w:pPr>
              <w:pBdr>
                <w:top w:val="nil"/>
                <w:left w:val="nil"/>
                <w:bottom w:val="nil"/>
                <w:right w:val="nil"/>
                <w:between w:val="nil"/>
              </w:pBdr>
              <w:spacing w:before="1"/>
              <w:rPr>
                <w:color w:val="000000"/>
              </w:rPr>
            </w:pPr>
          </w:p>
        </w:tc>
        <w:tc>
          <w:tcPr>
            <w:tcW w:w="2998" w:type="dxa"/>
          </w:tcPr>
          <w:p w14:paraId="512B6A04" w14:textId="77777777" w:rsidR="00B6633B" w:rsidRDefault="00B6633B" w:rsidP="00D7754A">
            <w:pPr>
              <w:pBdr>
                <w:top w:val="nil"/>
                <w:left w:val="nil"/>
                <w:bottom w:val="nil"/>
                <w:right w:val="nil"/>
                <w:between w:val="nil"/>
              </w:pBdr>
              <w:spacing w:before="1"/>
              <w:rPr>
                <w:color w:val="000000"/>
              </w:rPr>
            </w:pPr>
            <w:r>
              <w:rPr>
                <w:color w:val="000000"/>
              </w:rPr>
              <w:t>- Deadline of submission of 2</w:t>
            </w:r>
            <w:r>
              <w:rPr>
                <w:color w:val="000000"/>
                <w:vertAlign w:val="superscript"/>
              </w:rPr>
              <w:t>nd</w:t>
            </w:r>
            <w:r>
              <w:rPr>
                <w:color w:val="000000"/>
              </w:rPr>
              <w:t xml:space="preserve"> Genetic Counseling Interview Analysis</w:t>
            </w:r>
          </w:p>
        </w:tc>
      </w:tr>
      <w:tr w:rsidR="001B3FBF" w14:paraId="2E03F6E5" w14:textId="77777777">
        <w:trPr>
          <w:trHeight w:val="274"/>
          <w:jc w:val="center"/>
        </w:trPr>
        <w:tc>
          <w:tcPr>
            <w:tcW w:w="988" w:type="dxa"/>
          </w:tcPr>
          <w:p w14:paraId="60863D66" w14:textId="5E8A5782" w:rsidR="001B3FBF" w:rsidRDefault="00000000">
            <w:pPr>
              <w:pBdr>
                <w:top w:val="nil"/>
                <w:left w:val="nil"/>
                <w:bottom w:val="nil"/>
                <w:right w:val="nil"/>
                <w:between w:val="nil"/>
              </w:pBdr>
              <w:spacing w:before="1"/>
              <w:rPr>
                <w:color w:val="000000"/>
              </w:rPr>
            </w:pPr>
            <w:r>
              <w:t xml:space="preserve">Dec </w:t>
            </w:r>
            <w:r w:rsidR="00B6633B">
              <w:t>14</w:t>
            </w:r>
          </w:p>
        </w:tc>
        <w:tc>
          <w:tcPr>
            <w:tcW w:w="4819" w:type="dxa"/>
          </w:tcPr>
          <w:p w14:paraId="18EE6CA4" w14:textId="77777777" w:rsidR="001B3FBF" w:rsidRDefault="001B3FBF">
            <w:pPr>
              <w:pBdr>
                <w:top w:val="nil"/>
                <w:left w:val="nil"/>
                <w:bottom w:val="nil"/>
                <w:right w:val="nil"/>
                <w:between w:val="nil"/>
              </w:pBdr>
              <w:spacing w:before="1"/>
              <w:rPr>
                <w:color w:val="000000"/>
              </w:rPr>
            </w:pPr>
          </w:p>
        </w:tc>
        <w:tc>
          <w:tcPr>
            <w:tcW w:w="2998" w:type="dxa"/>
          </w:tcPr>
          <w:p w14:paraId="0DCA895A" w14:textId="4987F696" w:rsidR="001B3FBF" w:rsidRDefault="00000000">
            <w:pPr>
              <w:spacing w:before="1"/>
              <w:rPr>
                <w:color w:val="000000"/>
              </w:rPr>
            </w:pPr>
            <w:r>
              <w:t>- Take-home Exam 2: Deadline of Submission (</w:t>
            </w:r>
            <w:r w:rsidR="00B6633B">
              <w:t>14</w:t>
            </w:r>
            <w:r>
              <w:t xml:space="preserve"> December 2022 </w:t>
            </w:r>
            <w:r w:rsidR="00B6633B">
              <w:t>7</w:t>
            </w:r>
            <w:r>
              <w:t>PM)</w:t>
            </w:r>
          </w:p>
        </w:tc>
      </w:tr>
      <w:tr w:rsidR="001B3FBF" w14:paraId="7609BA71" w14:textId="77777777">
        <w:trPr>
          <w:trHeight w:val="274"/>
          <w:jc w:val="center"/>
        </w:trPr>
        <w:tc>
          <w:tcPr>
            <w:tcW w:w="988" w:type="dxa"/>
          </w:tcPr>
          <w:p w14:paraId="302A4197" w14:textId="77777777" w:rsidR="001B3FBF" w:rsidRDefault="00000000">
            <w:pPr>
              <w:pBdr>
                <w:top w:val="nil"/>
                <w:left w:val="nil"/>
                <w:bottom w:val="nil"/>
                <w:right w:val="nil"/>
                <w:between w:val="nil"/>
              </w:pBdr>
              <w:spacing w:before="1"/>
              <w:rPr>
                <w:color w:val="000000"/>
              </w:rPr>
            </w:pPr>
            <w:r>
              <w:t>Dec 21</w:t>
            </w:r>
          </w:p>
        </w:tc>
        <w:tc>
          <w:tcPr>
            <w:tcW w:w="4819" w:type="dxa"/>
          </w:tcPr>
          <w:p w14:paraId="6022FD18" w14:textId="77777777" w:rsidR="001B3FBF" w:rsidRDefault="001B3FBF">
            <w:pPr>
              <w:pBdr>
                <w:top w:val="nil"/>
                <w:left w:val="nil"/>
                <w:bottom w:val="nil"/>
                <w:right w:val="nil"/>
                <w:between w:val="nil"/>
              </w:pBdr>
              <w:spacing w:before="1"/>
              <w:rPr>
                <w:color w:val="000000"/>
              </w:rPr>
            </w:pPr>
          </w:p>
        </w:tc>
        <w:tc>
          <w:tcPr>
            <w:tcW w:w="2998" w:type="dxa"/>
          </w:tcPr>
          <w:p w14:paraId="3954673F" w14:textId="77777777" w:rsidR="001B3FBF" w:rsidRDefault="00000000">
            <w:pPr>
              <w:spacing w:before="1"/>
              <w:rPr>
                <w:color w:val="000000"/>
              </w:rPr>
            </w:pPr>
            <w:r>
              <w:t>- Deadline of submission of (1) Term Paper</w:t>
            </w:r>
          </w:p>
        </w:tc>
      </w:tr>
    </w:tbl>
    <w:p w14:paraId="6E428A18" w14:textId="31C29C0D" w:rsidR="001B3FBF" w:rsidRDefault="001B3FBF">
      <w:pPr>
        <w:widowControl w:val="0"/>
        <w:pBdr>
          <w:top w:val="nil"/>
          <w:left w:val="nil"/>
          <w:bottom w:val="nil"/>
          <w:right w:val="nil"/>
          <w:between w:val="nil"/>
        </w:pBdr>
        <w:tabs>
          <w:tab w:val="left" w:pos="1372"/>
          <w:tab w:val="left" w:pos="1373"/>
        </w:tabs>
        <w:spacing w:before="13"/>
        <w:ind w:right="225"/>
        <w:rPr>
          <w:b/>
          <w:color w:val="000000"/>
          <w:sz w:val="22"/>
          <w:szCs w:val="22"/>
        </w:rPr>
      </w:pPr>
    </w:p>
    <w:p w14:paraId="404AF175" w14:textId="77777777" w:rsidR="00521EE0" w:rsidRDefault="00521EE0" w:rsidP="00521EE0">
      <w:pPr>
        <w:pStyle w:val="Body"/>
      </w:pPr>
      <w:r>
        <w:t>Learning Objectives Addressed:</w:t>
      </w:r>
    </w:p>
    <w:p w14:paraId="161DE575" w14:textId="77777777" w:rsidR="00521EE0" w:rsidRDefault="00521EE0" w:rsidP="00521EE0">
      <w:pPr>
        <w:pStyle w:val="Body"/>
        <w:numPr>
          <w:ilvl w:val="0"/>
          <w:numId w:val="8"/>
        </w:numPr>
      </w:pPr>
      <w:r>
        <w:t>Clinical Competence</w:t>
      </w:r>
    </w:p>
    <w:p w14:paraId="13F865B7" w14:textId="77777777" w:rsidR="00521EE0" w:rsidRDefault="00521EE0" w:rsidP="00521EE0">
      <w:pPr>
        <w:pStyle w:val="Body"/>
        <w:numPr>
          <w:ilvl w:val="0"/>
          <w:numId w:val="8"/>
        </w:numPr>
      </w:pPr>
      <w:r>
        <w:t>Effective Communication Skills</w:t>
      </w:r>
    </w:p>
    <w:p w14:paraId="3B62D767" w14:textId="77777777" w:rsidR="00521EE0" w:rsidRDefault="00521EE0" w:rsidP="00521EE0">
      <w:pPr>
        <w:pStyle w:val="Body"/>
        <w:numPr>
          <w:ilvl w:val="0"/>
          <w:numId w:val="8"/>
        </w:numPr>
      </w:pPr>
      <w:r>
        <w:t>Generation and Utilization of Relevant Knowledge</w:t>
      </w:r>
    </w:p>
    <w:p w14:paraId="59EE4D8D" w14:textId="77777777" w:rsidR="00521EE0" w:rsidRDefault="00521EE0" w:rsidP="00521EE0">
      <w:pPr>
        <w:pStyle w:val="Body"/>
        <w:numPr>
          <w:ilvl w:val="0"/>
          <w:numId w:val="8"/>
        </w:numPr>
      </w:pPr>
      <w:r>
        <w:t>Inter-Professional Practice</w:t>
      </w:r>
    </w:p>
    <w:p w14:paraId="262210D6" w14:textId="77777777" w:rsidR="00521EE0" w:rsidRDefault="00521EE0" w:rsidP="00521EE0">
      <w:pPr>
        <w:pStyle w:val="Body"/>
        <w:numPr>
          <w:ilvl w:val="0"/>
          <w:numId w:val="8"/>
        </w:numPr>
      </w:pPr>
      <w:r>
        <w:t>Leadership</w:t>
      </w:r>
    </w:p>
    <w:p w14:paraId="03ECA9D4" w14:textId="77777777" w:rsidR="00521EE0" w:rsidRDefault="00521EE0" w:rsidP="00521EE0">
      <w:pPr>
        <w:pStyle w:val="Body"/>
        <w:numPr>
          <w:ilvl w:val="0"/>
          <w:numId w:val="8"/>
        </w:numPr>
      </w:pPr>
      <w:r>
        <w:t>Effective Teaching and Organizational Skills</w:t>
      </w:r>
    </w:p>
    <w:p w14:paraId="293BD374" w14:textId="77777777" w:rsidR="00521EE0" w:rsidRDefault="00521EE0" w:rsidP="00521EE0">
      <w:pPr>
        <w:pStyle w:val="Body"/>
        <w:numPr>
          <w:ilvl w:val="0"/>
          <w:numId w:val="8"/>
        </w:numPr>
      </w:pPr>
      <w:r>
        <w:t>Advocacy for Social Equity and Social Accountability</w:t>
      </w:r>
    </w:p>
    <w:p w14:paraId="772BCDC6" w14:textId="77777777" w:rsidR="00521EE0" w:rsidRDefault="00521EE0" w:rsidP="00521EE0">
      <w:pPr>
        <w:pStyle w:val="Body"/>
        <w:numPr>
          <w:ilvl w:val="0"/>
          <w:numId w:val="8"/>
        </w:numPr>
      </w:pPr>
      <w:r>
        <w:lastRenderedPageBreak/>
        <w:t>System-Based Approach to Health Care Practice</w:t>
      </w:r>
    </w:p>
    <w:p w14:paraId="66820D74" w14:textId="77777777" w:rsidR="00521EE0" w:rsidRDefault="00521EE0" w:rsidP="00521EE0">
      <w:pPr>
        <w:pStyle w:val="Body"/>
        <w:numPr>
          <w:ilvl w:val="0"/>
          <w:numId w:val="8"/>
        </w:numPr>
      </w:pPr>
      <w:r>
        <w:t>Lifelong Personal and Professional Development</w:t>
      </w:r>
    </w:p>
    <w:p w14:paraId="264B03F8" w14:textId="77777777" w:rsidR="00521EE0" w:rsidRDefault="00521EE0" w:rsidP="00521EE0">
      <w:pPr>
        <w:pStyle w:val="Body"/>
        <w:numPr>
          <w:ilvl w:val="0"/>
          <w:numId w:val="8"/>
        </w:numPr>
      </w:pPr>
      <w:r>
        <w:t>Adherence to Professional and Ethical Standards</w:t>
      </w:r>
    </w:p>
    <w:p w14:paraId="26E3F8FE" w14:textId="77777777" w:rsidR="00521EE0" w:rsidRDefault="00521EE0" w:rsidP="00521EE0">
      <w:pPr>
        <w:pStyle w:val="Body"/>
      </w:pPr>
    </w:p>
    <w:p w14:paraId="12D3EF15" w14:textId="77777777" w:rsidR="00521EE0" w:rsidRDefault="00521EE0" w:rsidP="00521EE0">
      <w:pPr>
        <w:pStyle w:val="Body"/>
      </w:pPr>
    </w:p>
    <w:p w14:paraId="6787C50E" w14:textId="77777777" w:rsidR="00521EE0" w:rsidRDefault="00521EE0" w:rsidP="00521EE0">
      <w:pPr>
        <w:pStyle w:val="Body"/>
      </w:pPr>
    </w:p>
    <w:p w14:paraId="43D8206E" w14:textId="77777777" w:rsidR="00521EE0" w:rsidRDefault="00521EE0" w:rsidP="00521EE0">
      <w:pPr>
        <w:pStyle w:val="Body"/>
        <w:sectPr w:rsidR="00521EE0">
          <w:pgSz w:w="12240" w:h="15840"/>
          <w:pgMar w:top="1440" w:right="1440" w:bottom="1440" w:left="1440" w:header="708" w:footer="708" w:gutter="0"/>
          <w:pgNumType w:start="1"/>
          <w:cols w:space="720"/>
        </w:sectPr>
      </w:pPr>
    </w:p>
    <w:p w14:paraId="5E9F8E6A" w14:textId="77777777" w:rsidR="00521EE0" w:rsidRDefault="00521EE0" w:rsidP="00521EE0">
      <w:pPr>
        <w:pStyle w:val="Body"/>
      </w:pPr>
    </w:p>
    <w:p w14:paraId="2A275AAA" w14:textId="77777777" w:rsidR="00521EE0" w:rsidRDefault="00521EE0" w:rsidP="00521EE0">
      <w:pPr>
        <w:pStyle w:val="Body"/>
      </w:pPr>
    </w:p>
    <w:p w14:paraId="42CE03A6" w14:textId="77777777" w:rsidR="00521EE0" w:rsidRDefault="00521EE0" w:rsidP="00521EE0">
      <w:pPr>
        <w:pStyle w:val="Body"/>
      </w:pPr>
    </w:p>
    <w:p w14:paraId="746ED39D" w14:textId="77777777" w:rsidR="00521EE0" w:rsidRDefault="00521EE0" w:rsidP="00521EE0">
      <w:pPr>
        <w:pStyle w:val="Body"/>
      </w:pPr>
    </w:p>
    <w:p w14:paraId="5AB925D8" w14:textId="77777777" w:rsidR="00521EE0" w:rsidRDefault="00521EE0" w:rsidP="00521EE0">
      <w:pPr>
        <w:pStyle w:val="Body"/>
      </w:pPr>
    </w:p>
    <w:p w14:paraId="0BEDBA65" w14:textId="77777777" w:rsidR="00521EE0" w:rsidRDefault="00521EE0" w:rsidP="00521EE0">
      <w:pPr>
        <w:pStyle w:val="Body"/>
      </w:pPr>
    </w:p>
    <w:p w14:paraId="3A146FE3" w14:textId="77777777" w:rsidR="00521EE0" w:rsidRDefault="00521EE0" w:rsidP="00521EE0">
      <w:pPr>
        <w:pStyle w:val="Body"/>
      </w:pPr>
    </w:p>
    <w:p w14:paraId="3D151DF9" w14:textId="77777777" w:rsidR="00521EE0" w:rsidRDefault="00521EE0" w:rsidP="00521EE0">
      <w:pPr>
        <w:pStyle w:val="Body"/>
      </w:pPr>
    </w:p>
    <w:p w14:paraId="6E2BB05F" w14:textId="77777777" w:rsidR="00521EE0" w:rsidRDefault="00521EE0" w:rsidP="00521EE0">
      <w:pPr>
        <w:pStyle w:val="Body"/>
      </w:pPr>
    </w:p>
    <w:p w14:paraId="1D1A2154" w14:textId="77777777" w:rsidR="00521EE0" w:rsidRDefault="00521EE0" w:rsidP="00521EE0">
      <w:pPr>
        <w:pStyle w:val="Body"/>
      </w:pPr>
    </w:p>
    <w:p w14:paraId="0E7D4DE3" w14:textId="77777777" w:rsidR="00521EE0" w:rsidRDefault="00521EE0" w:rsidP="00521EE0">
      <w:pPr>
        <w:pStyle w:val="Body"/>
        <w:rPr>
          <w:b/>
          <w:bCs/>
        </w:rPr>
      </w:pPr>
      <w:r>
        <w:rPr>
          <w:b/>
          <w:bCs/>
        </w:rPr>
        <w:t>Instructional Design</w:t>
      </w:r>
    </w:p>
    <w:p w14:paraId="7821C40B" w14:textId="77777777" w:rsidR="00521EE0" w:rsidRDefault="00521EE0" w:rsidP="00521EE0">
      <w:pPr>
        <w:pStyle w:val="Body"/>
        <w:rPr>
          <w:b/>
          <w:bCs/>
        </w:rPr>
      </w:pPr>
    </w:p>
    <w:tbl>
      <w:tblPr>
        <w:tblStyle w:val="TableGrid"/>
        <w:tblW w:w="5000" w:type="pct"/>
        <w:tblLook w:val="04A0" w:firstRow="1" w:lastRow="0" w:firstColumn="1" w:lastColumn="0" w:noHBand="0" w:noVBand="1"/>
      </w:tblPr>
      <w:tblGrid>
        <w:gridCol w:w="3881"/>
        <w:gridCol w:w="1384"/>
        <w:gridCol w:w="1922"/>
        <w:gridCol w:w="1922"/>
        <w:gridCol w:w="1923"/>
        <w:gridCol w:w="1918"/>
      </w:tblGrid>
      <w:tr w:rsidR="00521EE0" w14:paraId="271ADC3D" w14:textId="77777777" w:rsidTr="00521EE0">
        <w:trPr>
          <w:trHeight w:val="488"/>
        </w:trPr>
        <w:tc>
          <w:tcPr>
            <w:tcW w:w="1197" w:type="pct"/>
          </w:tcPr>
          <w:p w14:paraId="426ADE3F" w14:textId="77777777" w:rsidR="00521EE0" w:rsidRDefault="00521EE0" w:rsidP="00521EE0">
            <w:pPr>
              <w:pStyle w:val="TableStyle1"/>
              <w:ind w:left="1380"/>
              <w:jc w:val="center"/>
            </w:pPr>
            <w:r>
              <w:t>Learning Objectives</w:t>
            </w:r>
          </w:p>
        </w:tc>
        <w:tc>
          <w:tcPr>
            <w:tcW w:w="469" w:type="pct"/>
          </w:tcPr>
          <w:p w14:paraId="18DCE14B" w14:textId="77777777" w:rsidR="00521EE0" w:rsidRDefault="00521EE0" w:rsidP="00665D9A">
            <w:pPr>
              <w:pStyle w:val="TableStyle1"/>
              <w:jc w:val="center"/>
            </w:pPr>
            <w:r>
              <w:t>LO Addressed</w:t>
            </w:r>
          </w:p>
        </w:tc>
        <w:tc>
          <w:tcPr>
            <w:tcW w:w="834" w:type="pct"/>
          </w:tcPr>
          <w:p w14:paraId="6CBBBBE2" w14:textId="77777777" w:rsidR="00521EE0" w:rsidRDefault="00521EE0" w:rsidP="00665D9A">
            <w:pPr>
              <w:pStyle w:val="TableStyle1"/>
              <w:jc w:val="center"/>
            </w:pPr>
            <w:r>
              <w:t>Content</w:t>
            </w:r>
          </w:p>
        </w:tc>
        <w:tc>
          <w:tcPr>
            <w:tcW w:w="834" w:type="pct"/>
          </w:tcPr>
          <w:p w14:paraId="7923AB6F" w14:textId="77777777" w:rsidR="00521EE0" w:rsidRDefault="00521EE0" w:rsidP="00665D9A">
            <w:pPr>
              <w:pStyle w:val="TableStyle1"/>
              <w:jc w:val="center"/>
            </w:pPr>
            <w:r>
              <w:t>Teaching / Learning Strategies</w:t>
            </w:r>
          </w:p>
        </w:tc>
        <w:tc>
          <w:tcPr>
            <w:tcW w:w="834" w:type="pct"/>
          </w:tcPr>
          <w:p w14:paraId="6874B589" w14:textId="77777777" w:rsidR="00521EE0" w:rsidRDefault="00521EE0" w:rsidP="00665D9A">
            <w:pPr>
              <w:pStyle w:val="TableStyle1"/>
              <w:jc w:val="center"/>
            </w:pPr>
            <w:r>
              <w:t>Resources</w:t>
            </w:r>
          </w:p>
        </w:tc>
        <w:tc>
          <w:tcPr>
            <w:tcW w:w="834" w:type="pct"/>
          </w:tcPr>
          <w:p w14:paraId="60653E7B" w14:textId="77777777" w:rsidR="00521EE0" w:rsidRDefault="00521EE0" w:rsidP="00665D9A">
            <w:pPr>
              <w:pStyle w:val="TableStyle1"/>
              <w:jc w:val="center"/>
            </w:pPr>
            <w:r>
              <w:t>Evaluation</w:t>
            </w:r>
          </w:p>
        </w:tc>
      </w:tr>
      <w:tr w:rsidR="00521EE0" w14:paraId="420E4108" w14:textId="77777777" w:rsidTr="00521EE0">
        <w:trPr>
          <w:trHeight w:val="2168"/>
        </w:trPr>
        <w:tc>
          <w:tcPr>
            <w:tcW w:w="1197" w:type="pct"/>
          </w:tcPr>
          <w:p w14:paraId="3BA263CE" w14:textId="77777777" w:rsidR="00521EE0" w:rsidRDefault="00521EE0" w:rsidP="00521EE0">
            <w:pPr>
              <w:pBdr>
                <w:top w:val="nil"/>
                <w:left w:val="nil"/>
                <w:bottom w:val="nil"/>
                <w:right w:val="nil"/>
                <w:between w:val="nil"/>
              </w:pBdr>
              <w:tabs>
                <w:tab w:val="left" w:pos="1372"/>
                <w:tab w:val="left" w:pos="1373"/>
              </w:tabs>
              <w:spacing w:before="13"/>
              <w:ind w:left="1380" w:right="225"/>
              <w:rPr>
                <w:color w:val="000000"/>
              </w:rPr>
            </w:pPr>
            <w:r>
              <w:rPr>
                <w:color w:val="000000"/>
              </w:rPr>
              <w:t xml:space="preserve">Apply concepts, principles, and approaches in providing effective and client- centered genetic counseling to clients with various clinical indications. </w:t>
            </w:r>
          </w:p>
          <w:p w14:paraId="4C7FC4AF" w14:textId="04FEBCEC" w:rsidR="00521EE0" w:rsidRDefault="00521EE0" w:rsidP="00521EE0">
            <w:pPr>
              <w:pStyle w:val="TableStyle2"/>
              <w:ind w:left="1380"/>
            </w:pPr>
          </w:p>
        </w:tc>
        <w:tc>
          <w:tcPr>
            <w:tcW w:w="469" w:type="pct"/>
          </w:tcPr>
          <w:p w14:paraId="5CA95413" w14:textId="664A8D39" w:rsidR="00521EE0" w:rsidRDefault="00521EE0" w:rsidP="00665D9A">
            <w:pPr>
              <w:pStyle w:val="TableStyle2"/>
            </w:pPr>
            <w:r>
              <w:rPr>
                <w:rFonts w:eastAsia="Arial Unicode MS" w:cs="Arial Unicode MS"/>
              </w:rPr>
              <w:t>L1,2,3,4, 8,9,10</w:t>
            </w:r>
          </w:p>
        </w:tc>
        <w:tc>
          <w:tcPr>
            <w:tcW w:w="834" w:type="pct"/>
          </w:tcPr>
          <w:p w14:paraId="15EF284E" w14:textId="77777777" w:rsidR="00521EE0" w:rsidRDefault="00521EE0" w:rsidP="00665D9A">
            <w:pPr>
              <w:pStyle w:val="TableStyle2"/>
              <w:rPr>
                <w:rFonts w:eastAsia="Arial Unicode MS" w:cs="Arial Unicode MS"/>
              </w:rPr>
            </w:pPr>
            <w:r>
              <w:rPr>
                <w:rFonts w:eastAsia="Arial Unicode MS" w:cs="Arial Unicode MS"/>
              </w:rPr>
              <w:t>Genetic counseling</w:t>
            </w:r>
          </w:p>
          <w:p w14:paraId="535E7106" w14:textId="77777777" w:rsidR="00521EE0" w:rsidRDefault="00521EE0" w:rsidP="00665D9A">
            <w:pPr>
              <w:pStyle w:val="TableStyle2"/>
              <w:rPr>
                <w:rFonts w:eastAsia="Arial Unicode MS" w:cs="Arial Unicode MS"/>
              </w:rPr>
            </w:pPr>
            <w:r>
              <w:rPr>
                <w:rFonts w:eastAsia="Arial Unicode MS" w:cs="Arial Unicode MS"/>
              </w:rPr>
              <w:t>Models and Theories</w:t>
            </w:r>
          </w:p>
          <w:p w14:paraId="05237336" w14:textId="77777777" w:rsidR="00521EE0" w:rsidRDefault="00521EE0" w:rsidP="00665D9A">
            <w:pPr>
              <w:pStyle w:val="TableStyle2"/>
              <w:rPr>
                <w:rFonts w:eastAsia="Arial Unicode MS" w:cs="Arial Unicode MS"/>
              </w:rPr>
            </w:pPr>
            <w:r>
              <w:rPr>
                <w:rFonts w:eastAsia="Arial Unicode MS" w:cs="Arial Unicode MS"/>
              </w:rPr>
              <w:t>Listening to patients</w:t>
            </w:r>
          </w:p>
          <w:p w14:paraId="74FA3B55" w14:textId="77777777" w:rsidR="00521EE0" w:rsidRDefault="00521EE0" w:rsidP="00665D9A">
            <w:pPr>
              <w:pStyle w:val="TableStyle2"/>
              <w:rPr>
                <w:rFonts w:eastAsia="Arial Unicode MS" w:cs="Arial Unicode MS"/>
              </w:rPr>
            </w:pPr>
            <w:r>
              <w:rPr>
                <w:rFonts w:eastAsia="Arial Unicode MS" w:cs="Arial Unicode MS"/>
              </w:rPr>
              <w:t>Gathering information</w:t>
            </w:r>
          </w:p>
          <w:p w14:paraId="761A8555" w14:textId="77777777" w:rsidR="00521EE0" w:rsidRDefault="00521EE0" w:rsidP="00665D9A">
            <w:pPr>
              <w:pStyle w:val="TableStyle2"/>
              <w:rPr>
                <w:rFonts w:eastAsia="Arial Unicode MS" w:cs="Arial Unicode MS"/>
              </w:rPr>
            </w:pPr>
            <w:r>
              <w:rPr>
                <w:rFonts w:eastAsia="Arial Unicode MS" w:cs="Arial Unicode MS"/>
              </w:rPr>
              <w:t>The Genetic Counseling Session</w:t>
            </w:r>
          </w:p>
          <w:p w14:paraId="36131554" w14:textId="7D1FEC2B" w:rsidR="00521EE0" w:rsidRDefault="00521EE0" w:rsidP="00665D9A">
            <w:pPr>
              <w:pStyle w:val="TableStyle2"/>
            </w:pPr>
          </w:p>
        </w:tc>
        <w:tc>
          <w:tcPr>
            <w:tcW w:w="834" w:type="pct"/>
          </w:tcPr>
          <w:p w14:paraId="6221D9A4" w14:textId="77777777" w:rsidR="00521EE0" w:rsidRDefault="00521EE0" w:rsidP="00521EE0">
            <w:pPr>
              <w:pStyle w:val="TableStyle2"/>
              <w:rPr>
                <w:rFonts w:eastAsia="Arial Unicode MS" w:cs="Arial Unicode MS"/>
              </w:rPr>
            </w:pPr>
            <w:r>
              <w:rPr>
                <w:rFonts w:eastAsia="Arial Unicode MS" w:cs="Arial Unicode MS"/>
              </w:rPr>
              <w:t>VLE readings</w:t>
            </w:r>
          </w:p>
          <w:p w14:paraId="47EFD1EC" w14:textId="47A74ABC" w:rsidR="00521EE0" w:rsidRDefault="00521EE0" w:rsidP="00521EE0">
            <w:pPr>
              <w:pStyle w:val="TableStyle2"/>
            </w:pPr>
            <w:r>
              <w:rPr>
                <w:rFonts w:eastAsia="Arial Unicode MS" w:cs="Arial Unicode MS"/>
              </w:rPr>
              <w:t>VLE discussion forum</w:t>
            </w:r>
          </w:p>
        </w:tc>
        <w:tc>
          <w:tcPr>
            <w:tcW w:w="834" w:type="pct"/>
          </w:tcPr>
          <w:p w14:paraId="56551FC7" w14:textId="77777777" w:rsidR="00521EE0" w:rsidRDefault="00521EE0" w:rsidP="00665D9A">
            <w:pPr>
              <w:pStyle w:val="TableStyle2"/>
            </w:pPr>
            <w:r>
              <w:rPr>
                <w:rFonts w:eastAsia="Arial Unicode MS" w:cs="Arial Unicode MS"/>
              </w:rPr>
              <w:t>Faculty</w:t>
            </w:r>
          </w:p>
          <w:p w14:paraId="1AB0F55B" w14:textId="77777777" w:rsidR="00521EE0" w:rsidRDefault="00521EE0" w:rsidP="00665D9A">
            <w:pPr>
              <w:pStyle w:val="TableStyle2"/>
            </w:pPr>
            <w:r>
              <w:rPr>
                <w:rFonts w:eastAsia="Arial Unicode MS" w:cs="Arial Unicode MS"/>
              </w:rPr>
              <w:t>Case reports</w:t>
            </w:r>
          </w:p>
          <w:p w14:paraId="11C1524B" w14:textId="77777777" w:rsidR="00521EE0" w:rsidRDefault="00521EE0" w:rsidP="00665D9A">
            <w:pPr>
              <w:pStyle w:val="TableStyle2"/>
            </w:pPr>
            <w:r>
              <w:rPr>
                <w:rFonts w:eastAsia="Arial Unicode MS" w:cs="Arial Unicode MS"/>
              </w:rPr>
              <w:t>Laptop</w:t>
            </w:r>
          </w:p>
          <w:p w14:paraId="407EBD7F" w14:textId="77777777" w:rsidR="00521EE0" w:rsidRDefault="00521EE0" w:rsidP="00665D9A">
            <w:pPr>
              <w:pStyle w:val="TableStyle2"/>
              <w:rPr>
                <w:rFonts w:eastAsia="Arial Unicode MS" w:cs="Arial Unicode MS"/>
              </w:rPr>
            </w:pPr>
            <w:r>
              <w:rPr>
                <w:rFonts w:eastAsia="Arial Unicode MS" w:cs="Arial Unicode MS"/>
              </w:rPr>
              <w:t>LCD projector</w:t>
            </w:r>
          </w:p>
          <w:p w14:paraId="59387818" w14:textId="77777777" w:rsidR="00521EE0" w:rsidRDefault="00521EE0" w:rsidP="00665D9A">
            <w:pPr>
              <w:pStyle w:val="TableStyle2"/>
            </w:pPr>
            <w:r>
              <w:rPr>
                <w:rFonts w:eastAsia="Arial Unicode MS" w:cs="Arial Unicode MS"/>
              </w:rPr>
              <w:t>Books and other references</w:t>
            </w:r>
          </w:p>
          <w:p w14:paraId="66640B15" w14:textId="77777777" w:rsidR="00521EE0" w:rsidRDefault="00521EE0" w:rsidP="00665D9A">
            <w:pPr>
              <w:pStyle w:val="TableStyle2"/>
            </w:pPr>
          </w:p>
        </w:tc>
        <w:tc>
          <w:tcPr>
            <w:tcW w:w="834" w:type="pct"/>
          </w:tcPr>
          <w:p w14:paraId="231BDA8D" w14:textId="77777777" w:rsidR="00521EE0" w:rsidRDefault="00521EE0" w:rsidP="00665D9A">
            <w:pPr>
              <w:pStyle w:val="TableStyle2"/>
              <w:rPr>
                <w:rFonts w:eastAsia="Arial Unicode MS" w:cs="Arial Unicode MS"/>
              </w:rPr>
            </w:pPr>
            <w:r>
              <w:rPr>
                <w:rFonts w:eastAsia="Arial Unicode MS" w:cs="Arial Unicode MS"/>
              </w:rPr>
              <w:t>Long Exams</w:t>
            </w:r>
          </w:p>
          <w:p w14:paraId="67919966" w14:textId="77777777" w:rsidR="00521EE0" w:rsidRDefault="00521EE0" w:rsidP="00665D9A">
            <w:pPr>
              <w:pStyle w:val="TableStyle2"/>
            </w:pPr>
            <w:r>
              <w:t>Academic Term Paper</w:t>
            </w:r>
          </w:p>
          <w:p w14:paraId="53F37366" w14:textId="3D9EEB65" w:rsidR="00521EE0" w:rsidRDefault="00521EE0" w:rsidP="00665D9A">
            <w:pPr>
              <w:pStyle w:val="TableStyle2"/>
              <w:rPr>
                <w:sz w:val="22"/>
                <w:szCs w:val="22"/>
              </w:rPr>
            </w:pPr>
            <w:r>
              <w:rPr>
                <w:sz w:val="22"/>
                <w:szCs w:val="22"/>
              </w:rPr>
              <w:t>Genetic counseling interview analysis</w:t>
            </w:r>
          </w:p>
          <w:p w14:paraId="16B893E4" w14:textId="6FE8E058" w:rsidR="00521EE0" w:rsidRDefault="00521EE0" w:rsidP="00665D9A">
            <w:pPr>
              <w:pStyle w:val="TableStyle2"/>
            </w:pPr>
            <w:r>
              <w:rPr>
                <w:sz w:val="22"/>
                <w:szCs w:val="22"/>
              </w:rPr>
              <w:t>Class participation and discussion</w:t>
            </w:r>
          </w:p>
        </w:tc>
      </w:tr>
      <w:tr w:rsidR="00521EE0" w14:paraId="5CA75F62" w14:textId="77777777" w:rsidTr="00521EE0">
        <w:trPr>
          <w:trHeight w:val="2168"/>
        </w:trPr>
        <w:tc>
          <w:tcPr>
            <w:tcW w:w="1197" w:type="pct"/>
          </w:tcPr>
          <w:p w14:paraId="24345DBF" w14:textId="77777777" w:rsidR="00521EE0" w:rsidRDefault="00521EE0" w:rsidP="00521EE0">
            <w:pPr>
              <w:pBdr>
                <w:top w:val="nil"/>
                <w:left w:val="nil"/>
                <w:bottom w:val="nil"/>
                <w:right w:val="nil"/>
                <w:between w:val="nil"/>
              </w:pBdr>
              <w:tabs>
                <w:tab w:val="left" w:pos="1372"/>
                <w:tab w:val="left" w:pos="1373"/>
              </w:tabs>
              <w:spacing w:before="13"/>
              <w:ind w:left="1380" w:right="225"/>
              <w:rPr>
                <w:color w:val="000000"/>
              </w:rPr>
            </w:pPr>
            <w:r>
              <w:rPr>
                <w:color w:val="000000"/>
              </w:rPr>
              <w:t xml:space="preserve">Communicate genetic information including inheritance pattern, occurrence/recurrence risks, reproductive and medical management options, and genetic testing information to clients in an effective, culturally competent, </w:t>
            </w:r>
            <w:r>
              <w:rPr>
                <w:color w:val="000000"/>
              </w:rPr>
              <w:lastRenderedPageBreak/>
              <w:t xml:space="preserve">and gender-sensitive manner. </w:t>
            </w:r>
          </w:p>
          <w:p w14:paraId="4B7EAF5E" w14:textId="77777777" w:rsidR="00521EE0" w:rsidRDefault="00521EE0" w:rsidP="00521EE0">
            <w:pPr>
              <w:pBdr>
                <w:top w:val="nil"/>
                <w:left w:val="nil"/>
                <w:bottom w:val="nil"/>
                <w:right w:val="nil"/>
                <w:between w:val="nil"/>
              </w:pBdr>
              <w:tabs>
                <w:tab w:val="left" w:pos="1372"/>
                <w:tab w:val="left" w:pos="1373"/>
              </w:tabs>
              <w:spacing w:before="13"/>
              <w:ind w:left="1380" w:right="225"/>
              <w:rPr>
                <w:color w:val="000000"/>
              </w:rPr>
            </w:pPr>
          </w:p>
        </w:tc>
        <w:tc>
          <w:tcPr>
            <w:tcW w:w="469" w:type="pct"/>
          </w:tcPr>
          <w:p w14:paraId="561A83A9" w14:textId="62BF1B84" w:rsidR="00521EE0" w:rsidRDefault="005A189C" w:rsidP="00665D9A">
            <w:pPr>
              <w:pStyle w:val="TableStyle2"/>
              <w:rPr>
                <w:rFonts w:eastAsia="Arial Unicode MS" w:cs="Arial Unicode MS"/>
              </w:rPr>
            </w:pPr>
            <w:r>
              <w:rPr>
                <w:rFonts w:eastAsia="Arial Unicode MS" w:cs="Arial Unicode MS"/>
              </w:rPr>
              <w:lastRenderedPageBreak/>
              <w:t>L1,2,3,4,9,10</w:t>
            </w:r>
          </w:p>
        </w:tc>
        <w:tc>
          <w:tcPr>
            <w:tcW w:w="834" w:type="pct"/>
          </w:tcPr>
          <w:p w14:paraId="75A1265C" w14:textId="77777777" w:rsidR="00521EE0" w:rsidRDefault="00521EE0" w:rsidP="00521EE0">
            <w:pPr>
              <w:pStyle w:val="TableStyle2"/>
              <w:rPr>
                <w:rFonts w:eastAsia="Arial Unicode MS" w:cs="Arial Unicode MS"/>
              </w:rPr>
            </w:pPr>
            <w:r>
              <w:rPr>
                <w:rFonts w:eastAsia="Arial Unicode MS" w:cs="Arial Unicode MS"/>
              </w:rPr>
              <w:t>Principles of Family History and Risk Assessment</w:t>
            </w:r>
          </w:p>
          <w:p w14:paraId="424988CA" w14:textId="77777777" w:rsidR="00521EE0" w:rsidRDefault="00521EE0" w:rsidP="00521EE0">
            <w:pPr>
              <w:pStyle w:val="TableStyle2"/>
              <w:rPr>
                <w:rFonts w:eastAsia="Arial Unicode MS" w:cs="Arial Unicode MS"/>
              </w:rPr>
            </w:pPr>
            <w:r>
              <w:rPr>
                <w:rFonts w:eastAsia="Arial Unicode MS" w:cs="Arial Unicode MS"/>
              </w:rPr>
              <w:t>Risk Calculation in Genetic Counseling</w:t>
            </w:r>
          </w:p>
          <w:p w14:paraId="5239D46B" w14:textId="77777777" w:rsidR="00521EE0" w:rsidRDefault="00521EE0" w:rsidP="00665D9A">
            <w:pPr>
              <w:pStyle w:val="TableStyle2"/>
              <w:rPr>
                <w:rFonts w:eastAsia="Arial Unicode MS" w:cs="Arial Unicode MS"/>
              </w:rPr>
            </w:pPr>
          </w:p>
        </w:tc>
        <w:tc>
          <w:tcPr>
            <w:tcW w:w="834" w:type="pct"/>
          </w:tcPr>
          <w:p w14:paraId="31F98C79" w14:textId="77777777" w:rsidR="00521EE0" w:rsidRDefault="00521EE0" w:rsidP="00521EE0">
            <w:pPr>
              <w:pStyle w:val="TableStyle2"/>
            </w:pPr>
            <w:r>
              <w:rPr>
                <w:rFonts w:eastAsia="Arial Unicode MS" w:cs="Arial Unicode MS"/>
              </w:rPr>
              <w:t>Lecture</w:t>
            </w:r>
          </w:p>
          <w:p w14:paraId="2994C038" w14:textId="77777777" w:rsidR="00521EE0" w:rsidRDefault="00521EE0" w:rsidP="00665D9A">
            <w:pPr>
              <w:pStyle w:val="TableStyle2"/>
              <w:rPr>
                <w:rFonts w:eastAsia="Arial Unicode MS" w:cs="Arial Unicode MS"/>
              </w:rPr>
            </w:pPr>
            <w:r>
              <w:rPr>
                <w:rFonts w:eastAsia="Arial Unicode MS" w:cs="Arial Unicode MS"/>
              </w:rPr>
              <w:t xml:space="preserve">Family history and risk calculation exercises </w:t>
            </w:r>
          </w:p>
          <w:p w14:paraId="111BCB26" w14:textId="77777777" w:rsidR="00521EE0" w:rsidRDefault="00521EE0" w:rsidP="00665D9A">
            <w:pPr>
              <w:pStyle w:val="TableStyle2"/>
              <w:rPr>
                <w:rFonts w:eastAsia="Arial Unicode MS" w:cs="Arial Unicode MS"/>
              </w:rPr>
            </w:pPr>
            <w:r>
              <w:rPr>
                <w:rFonts w:eastAsia="Arial Unicode MS" w:cs="Arial Unicode MS"/>
              </w:rPr>
              <w:t>VLE readings</w:t>
            </w:r>
          </w:p>
          <w:p w14:paraId="0F96E78A" w14:textId="4660CDCD" w:rsidR="00521EE0" w:rsidRDefault="00521EE0" w:rsidP="00665D9A">
            <w:pPr>
              <w:pStyle w:val="TableStyle2"/>
              <w:rPr>
                <w:rFonts w:eastAsia="Arial Unicode MS" w:cs="Arial Unicode MS"/>
              </w:rPr>
            </w:pPr>
            <w:r>
              <w:rPr>
                <w:rFonts w:eastAsia="Arial Unicode MS" w:cs="Arial Unicode MS"/>
              </w:rPr>
              <w:t>VLE discussion forum</w:t>
            </w:r>
          </w:p>
        </w:tc>
        <w:tc>
          <w:tcPr>
            <w:tcW w:w="834" w:type="pct"/>
          </w:tcPr>
          <w:p w14:paraId="62C5A7BC" w14:textId="77777777" w:rsidR="00521EE0" w:rsidRDefault="00521EE0" w:rsidP="00521EE0">
            <w:pPr>
              <w:pStyle w:val="TableStyle2"/>
            </w:pPr>
            <w:r>
              <w:rPr>
                <w:rFonts w:eastAsia="Arial Unicode MS" w:cs="Arial Unicode MS"/>
              </w:rPr>
              <w:t>Faculty</w:t>
            </w:r>
          </w:p>
          <w:p w14:paraId="53C0B807" w14:textId="77777777" w:rsidR="00521EE0" w:rsidRDefault="00521EE0" w:rsidP="00521EE0">
            <w:pPr>
              <w:pStyle w:val="TableStyle2"/>
            </w:pPr>
            <w:r>
              <w:rPr>
                <w:rFonts w:eastAsia="Arial Unicode MS" w:cs="Arial Unicode MS"/>
              </w:rPr>
              <w:t>Case reports</w:t>
            </w:r>
          </w:p>
          <w:p w14:paraId="2360D17E" w14:textId="77777777" w:rsidR="00521EE0" w:rsidRDefault="00521EE0" w:rsidP="00521EE0">
            <w:pPr>
              <w:pStyle w:val="TableStyle2"/>
            </w:pPr>
            <w:r>
              <w:rPr>
                <w:rFonts w:eastAsia="Arial Unicode MS" w:cs="Arial Unicode MS"/>
              </w:rPr>
              <w:t>Laptop</w:t>
            </w:r>
          </w:p>
          <w:p w14:paraId="5451864B" w14:textId="77777777" w:rsidR="00521EE0" w:rsidRDefault="00521EE0" w:rsidP="00521EE0">
            <w:pPr>
              <w:pStyle w:val="TableStyle2"/>
              <w:rPr>
                <w:rFonts w:eastAsia="Arial Unicode MS" w:cs="Arial Unicode MS"/>
              </w:rPr>
            </w:pPr>
            <w:r>
              <w:rPr>
                <w:rFonts w:eastAsia="Arial Unicode MS" w:cs="Arial Unicode MS"/>
              </w:rPr>
              <w:t>LCD projector</w:t>
            </w:r>
          </w:p>
          <w:p w14:paraId="5699DBF0" w14:textId="77777777" w:rsidR="00521EE0" w:rsidRDefault="00521EE0" w:rsidP="00521EE0">
            <w:pPr>
              <w:pStyle w:val="TableStyle2"/>
            </w:pPr>
            <w:r>
              <w:rPr>
                <w:rFonts w:eastAsia="Arial Unicode MS" w:cs="Arial Unicode MS"/>
              </w:rPr>
              <w:t>Books and other references</w:t>
            </w:r>
          </w:p>
          <w:p w14:paraId="2B3D445E" w14:textId="77777777" w:rsidR="00521EE0" w:rsidRDefault="00521EE0" w:rsidP="00665D9A">
            <w:pPr>
              <w:pStyle w:val="TableStyle2"/>
              <w:rPr>
                <w:rFonts w:eastAsia="Arial Unicode MS" w:cs="Arial Unicode MS"/>
              </w:rPr>
            </w:pPr>
          </w:p>
        </w:tc>
        <w:tc>
          <w:tcPr>
            <w:tcW w:w="834" w:type="pct"/>
          </w:tcPr>
          <w:p w14:paraId="5D26F48B" w14:textId="77777777" w:rsidR="00521EE0" w:rsidRDefault="00521EE0" w:rsidP="00521EE0">
            <w:pPr>
              <w:pStyle w:val="TableStyle2"/>
              <w:rPr>
                <w:rFonts w:eastAsia="Arial Unicode MS" w:cs="Arial Unicode MS"/>
              </w:rPr>
            </w:pPr>
            <w:r>
              <w:rPr>
                <w:rFonts w:eastAsia="Arial Unicode MS" w:cs="Arial Unicode MS"/>
              </w:rPr>
              <w:t>Long Exams</w:t>
            </w:r>
          </w:p>
          <w:p w14:paraId="68FD323D" w14:textId="77777777" w:rsidR="00521EE0" w:rsidRDefault="00521EE0" w:rsidP="00521EE0">
            <w:pPr>
              <w:pStyle w:val="TableStyle2"/>
              <w:rPr>
                <w:sz w:val="22"/>
                <w:szCs w:val="22"/>
              </w:rPr>
            </w:pPr>
            <w:r>
              <w:rPr>
                <w:sz w:val="22"/>
                <w:szCs w:val="22"/>
              </w:rPr>
              <w:t>Genetic counseling interview analysis</w:t>
            </w:r>
          </w:p>
          <w:p w14:paraId="68749C91" w14:textId="547D39AE" w:rsidR="00521EE0" w:rsidRDefault="00521EE0" w:rsidP="00521EE0">
            <w:pPr>
              <w:pStyle w:val="TableStyle2"/>
              <w:rPr>
                <w:rFonts w:eastAsia="Arial Unicode MS" w:cs="Arial Unicode MS"/>
              </w:rPr>
            </w:pPr>
            <w:r>
              <w:rPr>
                <w:sz w:val="22"/>
                <w:szCs w:val="22"/>
              </w:rPr>
              <w:t>Class participation and discussion</w:t>
            </w:r>
          </w:p>
        </w:tc>
      </w:tr>
      <w:tr w:rsidR="00521EE0" w14:paraId="7A70CC34" w14:textId="77777777" w:rsidTr="00521EE0">
        <w:trPr>
          <w:trHeight w:val="2168"/>
        </w:trPr>
        <w:tc>
          <w:tcPr>
            <w:tcW w:w="1197" w:type="pct"/>
          </w:tcPr>
          <w:p w14:paraId="1464DBFC" w14:textId="77777777" w:rsidR="00521EE0" w:rsidRDefault="00521EE0" w:rsidP="00521EE0">
            <w:pPr>
              <w:pBdr>
                <w:top w:val="nil"/>
                <w:left w:val="nil"/>
                <w:bottom w:val="nil"/>
                <w:right w:val="nil"/>
                <w:between w:val="nil"/>
              </w:pBdr>
              <w:tabs>
                <w:tab w:val="left" w:pos="1372"/>
                <w:tab w:val="left" w:pos="1373"/>
              </w:tabs>
              <w:spacing w:before="13"/>
              <w:ind w:left="1380" w:right="225"/>
              <w:rPr>
                <w:color w:val="000000"/>
              </w:rPr>
            </w:pPr>
            <w:r>
              <w:rPr>
                <w:color w:val="000000"/>
              </w:rPr>
              <w:t xml:space="preserve">Facilitate decision-making of clients ensuring that decisions made are aligned with personal and familial values, virtues, and beliefs. </w:t>
            </w:r>
          </w:p>
          <w:p w14:paraId="3214CA51" w14:textId="77777777" w:rsidR="00521EE0" w:rsidRDefault="00521EE0" w:rsidP="00521EE0">
            <w:pPr>
              <w:pBdr>
                <w:top w:val="nil"/>
                <w:left w:val="nil"/>
                <w:bottom w:val="nil"/>
                <w:right w:val="nil"/>
                <w:between w:val="nil"/>
              </w:pBdr>
              <w:tabs>
                <w:tab w:val="left" w:pos="1372"/>
                <w:tab w:val="left" w:pos="1373"/>
              </w:tabs>
              <w:spacing w:before="13"/>
              <w:ind w:left="1380" w:right="225"/>
              <w:rPr>
                <w:color w:val="000000"/>
              </w:rPr>
            </w:pPr>
          </w:p>
        </w:tc>
        <w:tc>
          <w:tcPr>
            <w:tcW w:w="469" w:type="pct"/>
          </w:tcPr>
          <w:p w14:paraId="62A2463D" w14:textId="2D286D30" w:rsidR="00521EE0" w:rsidRDefault="005A189C" w:rsidP="00665D9A">
            <w:pPr>
              <w:pStyle w:val="TableStyle2"/>
              <w:rPr>
                <w:rFonts w:eastAsia="Arial Unicode MS" w:cs="Arial Unicode MS"/>
              </w:rPr>
            </w:pPr>
            <w:r>
              <w:rPr>
                <w:rFonts w:eastAsia="Arial Unicode MS" w:cs="Arial Unicode MS"/>
              </w:rPr>
              <w:t>L1,2,3,4,9,10</w:t>
            </w:r>
          </w:p>
        </w:tc>
        <w:tc>
          <w:tcPr>
            <w:tcW w:w="834" w:type="pct"/>
          </w:tcPr>
          <w:p w14:paraId="4CB43AF0" w14:textId="77777777" w:rsidR="00521EE0" w:rsidRDefault="00521EE0" w:rsidP="00521EE0">
            <w:pPr>
              <w:pStyle w:val="TableStyle2"/>
              <w:rPr>
                <w:rFonts w:eastAsia="Arial Unicode MS" w:cs="Arial Unicode MS"/>
              </w:rPr>
            </w:pPr>
            <w:r>
              <w:rPr>
                <w:rFonts w:eastAsia="Arial Unicode MS" w:cs="Arial Unicode MS"/>
              </w:rPr>
              <w:t>Collaborating with Patients</w:t>
            </w:r>
          </w:p>
          <w:p w14:paraId="3945DE3B" w14:textId="77777777" w:rsidR="00521EE0" w:rsidRDefault="00521EE0" w:rsidP="00521EE0">
            <w:pPr>
              <w:pStyle w:val="TableStyle2"/>
              <w:rPr>
                <w:rFonts w:eastAsia="Arial Unicode MS" w:cs="Arial Unicode MS"/>
              </w:rPr>
            </w:pPr>
            <w:r>
              <w:rPr>
                <w:rFonts w:eastAsia="Arial Unicode MS" w:cs="Arial Unicode MS"/>
              </w:rPr>
              <w:t>Providing guidance: advice and influencing skills</w:t>
            </w:r>
          </w:p>
          <w:p w14:paraId="486B5D7E" w14:textId="77777777" w:rsidR="00521EE0" w:rsidRDefault="00521EE0" w:rsidP="00521EE0">
            <w:pPr>
              <w:pStyle w:val="TableStyle2"/>
              <w:rPr>
                <w:rFonts w:eastAsia="Arial Unicode MS" w:cs="Arial Unicode MS"/>
              </w:rPr>
            </w:pPr>
            <w:r>
              <w:rPr>
                <w:rFonts w:eastAsia="Arial Unicode MS" w:cs="Arial Unicode MS"/>
              </w:rPr>
              <w:t>Responding to patient cues: advanced empathy and confrontation skills</w:t>
            </w:r>
          </w:p>
          <w:p w14:paraId="066D7093" w14:textId="59EE7F5E" w:rsidR="00521EE0" w:rsidRDefault="00521EE0" w:rsidP="00521EE0">
            <w:pPr>
              <w:pStyle w:val="TableStyle2"/>
              <w:rPr>
                <w:rFonts w:eastAsia="Arial Unicode MS" w:cs="Arial Unicode MS"/>
              </w:rPr>
            </w:pPr>
            <w:r>
              <w:rPr>
                <w:rFonts w:eastAsia="Arial Unicode MS" w:cs="Arial Unicode MS"/>
              </w:rPr>
              <w:t>Patient's response</w:t>
            </w:r>
          </w:p>
        </w:tc>
        <w:tc>
          <w:tcPr>
            <w:tcW w:w="834" w:type="pct"/>
          </w:tcPr>
          <w:p w14:paraId="390041C6" w14:textId="77777777" w:rsidR="00521EE0" w:rsidRDefault="00521EE0" w:rsidP="00521EE0">
            <w:pPr>
              <w:pStyle w:val="TableStyle2"/>
            </w:pPr>
            <w:r>
              <w:rPr>
                <w:rFonts w:eastAsia="Arial Unicode MS" w:cs="Arial Unicode MS"/>
              </w:rPr>
              <w:t>Lecture</w:t>
            </w:r>
          </w:p>
          <w:p w14:paraId="663A7140" w14:textId="5A54BD1D" w:rsidR="00521EE0" w:rsidRDefault="00521EE0" w:rsidP="00521EE0">
            <w:pPr>
              <w:pStyle w:val="TableStyle2"/>
              <w:rPr>
                <w:rFonts w:eastAsia="Arial Unicode MS" w:cs="Arial Unicode MS"/>
              </w:rPr>
            </w:pPr>
            <w:r>
              <w:rPr>
                <w:rFonts w:eastAsia="Arial Unicode MS" w:cs="Arial Unicode MS"/>
              </w:rPr>
              <w:t xml:space="preserve">Role-play Interview </w:t>
            </w:r>
          </w:p>
          <w:p w14:paraId="35C1FCD2" w14:textId="7FC93D1D" w:rsidR="00521EE0" w:rsidRDefault="00521EE0" w:rsidP="00521EE0">
            <w:pPr>
              <w:pStyle w:val="TableStyle2"/>
              <w:rPr>
                <w:rFonts w:eastAsia="Arial Unicode MS" w:cs="Arial Unicode MS"/>
              </w:rPr>
            </w:pPr>
            <w:r>
              <w:rPr>
                <w:rFonts w:eastAsia="Arial Unicode MS" w:cs="Arial Unicode MS"/>
              </w:rPr>
              <w:t>VLE readings</w:t>
            </w:r>
          </w:p>
          <w:p w14:paraId="2F8465C9" w14:textId="6E0CE565" w:rsidR="00521EE0" w:rsidRDefault="00521EE0" w:rsidP="00521EE0">
            <w:pPr>
              <w:pStyle w:val="TableStyle2"/>
              <w:rPr>
                <w:rFonts w:eastAsia="Arial Unicode MS" w:cs="Arial Unicode MS"/>
              </w:rPr>
            </w:pPr>
            <w:r>
              <w:rPr>
                <w:rFonts w:eastAsia="Arial Unicode MS" w:cs="Arial Unicode MS"/>
              </w:rPr>
              <w:t>VLE discussion forum</w:t>
            </w:r>
          </w:p>
        </w:tc>
        <w:tc>
          <w:tcPr>
            <w:tcW w:w="834" w:type="pct"/>
          </w:tcPr>
          <w:p w14:paraId="24DFDB59" w14:textId="77777777" w:rsidR="00521EE0" w:rsidRDefault="00521EE0" w:rsidP="00521EE0">
            <w:pPr>
              <w:pStyle w:val="TableStyle2"/>
            </w:pPr>
            <w:r>
              <w:rPr>
                <w:rFonts w:eastAsia="Arial Unicode MS" w:cs="Arial Unicode MS"/>
              </w:rPr>
              <w:t>Faculty</w:t>
            </w:r>
          </w:p>
          <w:p w14:paraId="3AEEA698" w14:textId="77777777" w:rsidR="00521EE0" w:rsidRDefault="00521EE0" w:rsidP="00521EE0">
            <w:pPr>
              <w:pStyle w:val="TableStyle2"/>
            </w:pPr>
            <w:r>
              <w:rPr>
                <w:rFonts w:eastAsia="Arial Unicode MS" w:cs="Arial Unicode MS"/>
              </w:rPr>
              <w:t>Laptop</w:t>
            </w:r>
          </w:p>
          <w:p w14:paraId="7079F713" w14:textId="77777777" w:rsidR="00521EE0" w:rsidRDefault="00521EE0" w:rsidP="00521EE0">
            <w:pPr>
              <w:pStyle w:val="TableStyle2"/>
              <w:rPr>
                <w:rFonts w:eastAsia="Arial Unicode MS" w:cs="Arial Unicode MS"/>
              </w:rPr>
            </w:pPr>
            <w:r>
              <w:rPr>
                <w:rFonts w:eastAsia="Arial Unicode MS" w:cs="Arial Unicode MS"/>
              </w:rPr>
              <w:t>LCD projector</w:t>
            </w:r>
          </w:p>
          <w:p w14:paraId="12087649" w14:textId="77777777" w:rsidR="00521EE0" w:rsidRDefault="00521EE0" w:rsidP="00521EE0">
            <w:pPr>
              <w:pStyle w:val="TableStyle2"/>
              <w:rPr>
                <w:rFonts w:eastAsia="Arial Unicode MS" w:cs="Arial Unicode MS"/>
              </w:rPr>
            </w:pPr>
            <w:r>
              <w:rPr>
                <w:rFonts w:eastAsia="Arial Unicode MS" w:cs="Arial Unicode MS"/>
              </w:rPr>
              <w:t>VLE</w:t>
            </w:r>
          </w:p>
          <w:p w14:paraId="69AE9506" w14:textId="77777777" w:rsidR="00521EE0" w:rsidRDefault="00521EE0" w:rsidP="00521EE0">
            <w:pPr>
              <w:pStyle w:val="TableStyle2"/>
            </w:pPr>
            <w:r>
              <w:rPr>
                <w:rFonts w:eastAsia="Arial Unicode MS" w:cs="Arial Unicode MS"/>
              </w:rPr>
              <w:t>Books and other references</w:t>
            </w:r>
          </w:p>
          <w:p w14:paraId="05419435" w14:textId="77777777" w:rsidR="00521EE0" w:rsidRDefault="00521EE0" w:rsidP="00665D9A">
            <w:pPr>
              <w:pStyle w:val="TableStyle2"/>
              <w:rPr>
                <w:rFonts w:eastAsia="Arial Unicode MS" w:cs="Arial Unicode MS"/>
              </w:rPr>
            </w:pPr>
          </w:p>
        </w:tc>
        <w:tc>
          <w:tcPr>
            <w:tcW w:w="834" w:type="pct"/>
          </w:tcPr>
          <w:p w14:paraId="10711D91" w14:textId="77777777" w:rsidR="00521EE0" w:rsidRDefault="00521EE0" w:rsidP="00521EE0">
            <w:pPr>
              <w:pStyle w:val="TableStyle2"/>
              <w:rPr>
                <w:rFonts w:eastAsia="Arial Unicode MS" w:cs="Arial Unicode MS"/>
              </w:rPr>
            </w:pPr>
            <w:r>
              <w:rPr>
                <w:rFonts w:eastAsia="Arial Unicode MS" w:cs="Arial Unicode MS"/>
              </w:rPr>
              <w:t>Long Exams</w:t>
            </w:r>
          </w:p>
          <w:p w14:paraId="5E880204" w14:textId="77777777" w:rsidR="00521EE0" w:rsidRDefault="00521EE0" w:rsidP="00521EE0">
            <w:pPr>
              <w:pStyle w:val="TableStyle2"/>
              <w:rPr>
                <w:sz w:val="22"/>
                <w:szCs w:val="22"/>
              </w:rPr>
            </w:pPr>
            <w:r>
              <w:rPr>
                <w:sz w:val="22"/>
                <w:szCs w:val="22"/>
              </w:rPr>
              <w:t>Genetic counseling interview analysis</w:t>
            </w:r>
          </w:p>
          <w:p w14:paraId="3FDF73F8" w14:textId="22C23217" w:rsidR="00521EE0" w:rsidRDefault="00521EE0" w:rsidP="00521EE0">
            <w:pPr>
              <w:pStyle w:val="TableStyle2"/>
              <w:rPr>
                <w:rFonts w:eastAsia="Arial Unicode MS" w:cs="Arial Unicode MS"/>
              </w:rPr>
            </w:pPr>
            <w:r>
              <w:rPr>
                <w:sz w:val="22"/>
                <w:szCs w:val="22"/>
              </w:rPr>
              <w:t>Class participation and discussion</w:t>
            </w:r>
          </w:p>
        </w:tc>
      </w:tr>
      <w:tr w:rsidR="00521EE0" w14:paraId="2EE49186" w14:textId="77777777" w:rsidTr="00521EE0">
        <w:trPr>
          <w:trHeight w:val="2168"/>
        </w:trPr>
        <w:tc>
          <w:tcPr>
            <w:tcW w:w="1197" w:type="pct"/>
          </w:tcPr>
          <w:p w14:paraId="2BA4C96E" w14:textId="3E45B111" w:rsidR="00521EE0" w:rsidRPr="00521EE0" w:rsidRDefault="00521EE0" w:rsidP="00521EE0">
            <w:pPr>
              <w:pBdr>
                <w:top w:val="nil"/>
                <w:left w:val="nil"/>
                <w:bottom w:val="nil"/>
                <w:right w:val="nil"/>
                <w:between w:val="nil"/>
              </w:pBdr>
              <w:tabs>
                <w:tab w:val="left" w:pos="1372"/>
                <w:tab w:val="left" w:pos="1373"/>
              </w:tabs>
              <w:spacing w:before="13"/>
              <w:ind w:left="1380" w:right="225"/>
              <w:rPr>
                <w:color w:val="000000"/>
              </w:rPr>
            </w:pPr>
            <w:r>
              <w:rPr>
                <w:color w:val="000000"/>
              </w:rPr>
              <w:t xml:space="preserve">Appreciate the role and responsibility of genetic counselors in diverse clinical settings. </w:t>
            </w:r>
          </w:p>
        </w:tc>
        <w:tc>
          <w:tcPr>
            <w:tcW w:w="469" w:type="pct"/>
          </w:tcPr>
          <w:p w14:paraId="6BD03EC6" w14:textId="6F89B188" w:rsidR="00521EE0" w:rsidRDefault="005A189C" w:rsidP="00665D9A">
            <w:pPr>
              <w:pStyle w:val="TableStyle2"/>
              <w:rPr>
                <w:rFonts w:eastAsia="Arial Unicode MS" w:cs="Arial Unicode MS"/>
              </w:rPr>
            </w:pPr>
            <w:r>
              <w:rPr>
                <w:rFonts w:eastAsia="Arial Unicode MS" w:cs="Arial Unicode MS"/>
              </w:rPr>
              <w:t>L1,2,3,4,5, 6, 7, 8, 9,10</w:t>
            </w:r>
          </w:p>
        </w:tc>
        <w:tc>
          <w:tcPr>
            <w:tcW w:w="834" w:type="pct"/>
          </w:tcPr>
          <w:p w14:paraId="6E82F02A" w14:textId="77777777" w:rsidR="00521EE0" w:rsidRDefault="00521EE0" w:rsidP="00665D9A">
            <w:pPr>
              <w:pStyle w:val="TableStyle2"/>
              <w:rPr>
                <w:rFonts w:eastAsia="Arial Unicode MS" w:cs="Arial Unicode MS"/>
              </w:rPr>
            </w:pPr>
            <w:r>
              <w:rPr>
                <w:rFonts w:eastAsia="Arial Unicode MS" w:cs="Arial Unicode MS"/>
              </w:rPr>
              <w:t>Dysmorphology and Genetic Syndromes</w:t>
            </w:r>
          </w:p>
          <w:p w14:paraId="75D1888A" w14:textId="77777777" w:rsidR="00521EE0" w:rsidRDefault="00521EE0" w:rsidP="00665D9A">
            <w:pPr>
              <w:pStyle w:val="TableStyle2"/>
              <w:rPr>
                <w:rFonts w:eastAsia="Arial Unicode MS" w:cs="Arial Unicode MS"/>
              </w:rPr>
            </w:pPr>
            <w:r>
              <w:rPr>
                <w:rFonts w:eastAsia="Arial Unicode MS" w:cs="Arial Unicode MS"/>
              </w:rPr>
              <w:t>Newborn screening</w:t>
            </w:r>
          </w:p>
          <w:p w14:paraId="57978162" w14:textId="77777777" w:rsidR="00521EE0" w:rsidRDefault="00521EE0" w:rsidP="00665D9A">
            <w:pPr>
              <w:pStyle w:val="TableStyle2"/>
              <w:rPr>
                <w:rFonts w:eastAsia="Arial Unicode MS" w:cs="Arial Unicode MS"/>
              </w:rPr>
            </w:pPr>
            <w:r>
              <w:rPr>
                <w:rFonts w:eastAsia="Arial Unicode MS" w:cs="Arial Unicode MS"/>
              </w:rPr>
              <w:t>Prenatal and reproductive genetics</w:t>
            </w:r>
          </w:p>
          <w:p w14:paraId="366F8750" w14:textId="77777777" w:rsidR="00521EE0" w:rsidRDefault="00521EE0" w:rsidP="00665D9A">
            <w:pPr>
              <w:pStyle w:val="TableStyle2"/>
              <w:rPr>
                <w:rFonts w:eastAsia="Arial Unicode MS" w:cs="Arial Unicode MS"/>
              </w:rPr>
            </w:pPr>
            <w:r>
              <w:rPr>
                <w:rFonts w:eastAsia="Arial Unicode MS" w:cs="Arial Unicode MS"/>
              </w:rPr>
              <w:t>Cancer genetics</w:t>
            </w:r>
          </w:p>
          <w:p w14:paraId="2F052C84" w14:textId="33C6014F" w:rsidR="00521EE0" w:rsidRDefault="00521EE0" w:rsidP="00665D9A">
            <w:pPr>
              <w:pStyle w:val="TableStyle2"/>
              <w:rPr>
                <w:rFonts w:eastAsia="Arial Unicode MS" w:cs="Arial Unicode MS"/>
              </w:rPr>
            </w:pPr>
            <w:r>
              <w:rPr>
                <w:rFonts w:eastAsia="Arial Unicode MS" w:cs="Arial Unicode MS"/>
              </w:rPr>
              <w:t>Neurology</w:t>
            </w:r>
          </w:p>
        </w:tc>
        <w:tc>
          <w:tcPr>
            <w:tcW w:w="834" w:type="pct"/>
          </w:tcPr>
          <w:p w14:paraId="37B1E737" w14:textId="15507DEC" w:rsidR="00521EE0" w:rsidRDefault="00521EE0" w:rsidP="00521EE0">
            <w:pPr>
              <w:pBdr>
                <w:top w:val="nil"/>
                <w:left w:val="nil"/>
                <w:bottom w:val="nil"/>
                <w:right w:val="nil"/>
                <w:between w:val="nil"/>
              </w:pBdr>
              <w:spacing w:before="1"/>
              <w:rPr>
                <w:color w:val="000000"/>
              </w:rPr>
            </w:pPr>
            <w:r>
              <w:rPr>
                <w:color w:val="000000"/>
              </w:rPr>
              <w:t>-Listen to the lectures</w:t>
            </w:r>
          </w:p>
          <w:p w14:paraId="3EFFF5A2" w14:textId="77777777" w:rsidR="00521EE0" w:rsidRDefault="00521EE0" w:rsidP="00521EE0">
            <w:pPr>
              <w:pBdr>
                <w:top w:val="nil"/>
                <w:left w:val="nil"/>
                <w:bottom w:val="nil"/>
                <w:right w:val="nil"/>
                <w:between w:val="nil"/>
              </w:pBdr>
              <w:spacing w:before="1"/>
              <w:rPr>
                <w:color w:val="000000"/>
              </w:rPr>
            </w:pPr>
          </w:p>
          <w:p w14:paraId="74897DB8" w14:textId="7C7F1AB8" w:rsidR="00521EE0" w:rsidRDefault="00521EE0" w:rsidP="00521EE0">
            <w:pPr>
              <w:pStyle w:val="TableStyle2"/>
              <w:rPr>
                <w:rFonts w:eastAsia="Arial Unicode MS" w:cs="Arial Unicode MS"/>
              </w:rPr>
            </w:pPr>
            <w:r>
              <w:t>- Role-play scenarios</w:t>
            </w:r>
          </w:p>
        </w:tc>
        <w:tc>
          <w:tcPr>
            <w:tcW w:w="834" w:type="pct"/>
          </w:tcPr>
          <w:p w14:paraId="31F845B4" w14:textId="77777777" w:rsidR="00521EE0" w:rsidRDefault="00521EE0" w:rsidP="00521EE0">
            <w:pPr>
              <w:pStyle w:val="TableStyle2"/>
            </w:pPr>
            <w:r>
              <w:rPr>
                <w:rFonts w:eastAsia="Arial Unicode MS" w:cs="Arial Unicode MS"/>
              </w:rPr>
              <w:t>Faculty</w:t>
            </w:r>
          </w:p>
          <w:p w14:paraId="619695EF" w14:textId="77777777" w:rsidR="00521EE0" w:rsidRDefault="00521EE0" w:rsidP="00521EE0">
            <w:pPr>
              <w:pStyle w:val="TableStyle2"/>
            </w:pPr>
            <w:r>
              <w:rPr>
                <w:rFonts w:eastAsia="Arial Unicode MS" w:cs="Arial Unicode MS"/>
              </w:rPr>
              <w:t>Laptop</w:t>
            </w:r>
          </w:p>
          <w:p w14:paraId="6902E330" w14:textId="77777777" w:rsidR="00521EE0" w:rsidRDefault="00521EE0" w:rsidP="00521EE0">
            <w:pPr>
              <w:pStyle w:val="TableStyle2"/>
              <w:rPr>
                <w:rFonts w:eastAsia="Arial Unicode MS" w:cs="Arial Unicode MS"/>
              </w:rPr>
            </w:pPr>
            <w:r>
              <w:rPr>
                <w:rFonts w:eastAsia="Arial Unicode MS" w:cs="Arial Unicode MS"/>
              </w:rPr>
              <w:t>LCD projector</w:t>
            </w:r>
          </w:p>
          <w:p w14:paraId="73106596" w14:textId="715B9C37" w:rsidR="00521EE0" w:rsidRDefault="00521EE0" w:rsidP="00521EE0">
            <w:pPr>
              <w:pStyle w:val="TableStyle2"/>
              <w:rPr>
                <w:rFonts w:eastAsia="Arial Unicode MS" w:cs="Arial Unicode MS"/>
              </w:rPr>
            </w:pPr>
            <w:r>
              <w:rPr>
                <w:rFonts w:eastAsia="Arial Unicode MS" w:cs="Arial Unicode MS"/>
              </w:rPr>
              <w:t>VLE</w:t>
            </w:r>
          </w:p>
          <w:p w14:paraId="2ED2A1D3" w14:textId="6196D904" w:rsidR="00521EE0" w:rsidRDefault="00521EE0" w:rsidP="00521EE0">
            <w:pPr>
              <w:pStyle w:val="TableStyle2"/>
            </w:pPr>
            <w:r>
              <w:rPr>
                <w:rFonts w:eastAsia="Arial Unicode MS" w:cs="Arial Unicode MS"/>
              </w:rPr>
              <w:t>Books and other references</w:t>
            </w:r>
          </w:p>
          <w:p w14:paraId="59A8FDC5" w14:textId="77777777" w:rsidR="00521EE0" w:rsidRDefault="00521EE0" w:rsidP="00665D9A">
            <w:pPr>
              <w:pStyle w:val="TableStyle2"/>
              <w:rPr>
                <w:rFonts w:eastAsia="Arial Unicode MS" w:cs="Arial Unicode MS"/>
              </w:rPr>
            </w:pPr>
          </w:p>
        </w:tc>
        <w:tc>
          <w:tcPr>
            <w:tcW w:w="834" w:type="pct"/>
          </w:tcPr>
          <w:p w14:paraId="0F085FA5" w14:textId="77777777" w:rsidR="00521EE0" w:rsidRDefault="00521EE0" w:rsidP="00521EE0">
            <w:pPr>
              <w:pStyle w:val="TableStyle2"/>
              <w:rPr>
                <w:rFonts w:eastAsia="Arial Unicode MS" w:cs="Arial Unicode MS"/>
              </w:rPr>
            </w:pPr>
            <w:r>
              <w:rPr>
                <w:rFonts w:eastAsia="Arial Unicode MS" w:cs="Arial Unicode MS"/>
              </w:rPr>
              <w:t>Long Exams</w:t>
            </w:r>
          </w:p>
          <w:p w14:paraId="4F49F4C3" w14:textId="77777777" w:rsidR="00521EE0" w:rsidRDefault="00521EE0" w:rsidP="00521EE0">
            <w:pPr>
              <w:pStyle w:val="TableStyle2"/>
              <w:rPr>
                <w:sz w:val="22"/>
                <w:szCs w:val="22"/>
              </w:rPr>
            </w:pPr>
            <w:r>
              <w:rPr>
                <w:sz w:val="22"/>
                <w:szCs w:val="22"/>
              </w:rPr>
              <w:t>Genetic counseling interview analysis</w:t>
            </w:r>
          </w:p>
          <w:p w14:paraId="431C4735" w14:textId="633FC30A" w:rsidR="00521EE0" w:rsidRDefault="00521EE0" w:rsidP="00521EE0">
            <w:pPr>
              <w:pStyle w:val="TableStyle2"/>
              <w:rPr>
                <w:rFonts w:eastAsia="Arial Unicode MS" w:cs="Arial Unicode MS"/>
              </w:rPr>
            </w:pPr>
            <w:r>
              <w:rPr>
                <w:sz w:val="22"/>
                <w:szCs w:val="22"/>
              </w:rPr>
              <w:t>Class participation and discussion</w:t>
            </w:r>
          </w:p>
        </w:tc>
      </w:tr>
    </w:tbl>
    <w:p w14:paraId="11E95ABE" w14:textId="77777777" w:rsidR="00521EE0" w:rsidRDefault="00521EE0">
      <w:pPr>
        <w:widowControl w:val="0"/>
        <w:pBdr>
          <w:top w:val="nil"/>
          <w:left w:val="nil"/>
          <w:bottom w:val="nil"/>
          <w:right w:val="nil"/>
          <w:between w:val="nil"/>
        </w:pBdr>
        <w:tabs>
          <w:tab w:val="left" w:pos="1372"/>
          <w:tab w:val="left" w:pos="1373"/>
        </w:tabs>
        <w:spacing w:before="13"/>
        <w:ind w:right="225"/>
        <w:rPr>
          <w:b/>
          <w:color w:val="000000"/>
          <w:sz w:val="22"/>
          <w:szCs w:val="22"/>
        </w:rPr>
      </w:pPr>
    </w:p>
    <w:sectPr w:rsidR="00521EE0" w:rsidSect="00521EE0">
      <w:pgSz w:w="15840" w:h="12240" w:orient="landscape"/>
      <w:pgMar w:top="1440" w:right="1440" w:bottom="1440" w:left="1440"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E17"/>
    <w:multiLevelType w:val="multilevel"/>
    <w:tmpl w:val="BE960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0553FC"/>
    <w:multiLevelType w:val="multilevel"/>
    <w:tmpl w:val="58341D92"/>
    <w:lvl w:ilvl="0">
      <w:numFmt w:val="bullet"/>
      <w:lvlText w:val="-"/>
      <w:lvlJc w:val="left"/>
      <w:pPr>
        <w:ind w:left="2094" w:hanging="360"/>
      </w:pPr>
      <w:rPr>
        <w:rFonts w:ascii="Arial" w:eastAsia="Arial" w:hAnsi="Arial" w:cs="Arial"/>
      </w:rPr>
    </w:lvl>
    <w:lvl w:ilvl="1">
      <w:start w:val="1"/>
      <w:numFmt w:val="bullet"/>
      <w:lvlText w:val="o"/>
      <w:lvlJc w:val="left"/>
      <w:pPr>
        <w:ind w:left="2814" w:hanging="360"/>
      </w:pPr>
      <w:rPr>
        <w:rFonts w:ascii="Courier New" w:eastAsia="Courier New" w:hAnsi="Courier New" w:cs="Courier New"/>
      </w:rPr>
    </w:lvl>
    <w:lvl w:ilvl="2">
      <w:start w:val="1"/>
      <w:numFmt w:val="bullet"/>
      <w:lvlText w:val="▪"/>
      <w:lvlJc w:val="left"/>
      <w:pPr>
        <w:ind w:left="3534" w:hanging="360"/>
      </w:pPr>
      <w:rPr>
        <w:rFonts w:ascii="Noto Sans Symbols" w:eastAsia="Noto Sans Symbols" w:hAnsi="Noto Sans Symbols" w:cs="Noto Sans Symbols"/>
      </w:rPr>
    </w:lvl>
    <w:lvl w:ilvl="3">
      <w:start w:val="1"/>
      <w:numFmt w:val="bullet"/>
      <w:lvlText w:val="●"/>
      <w:lvlJc w:val="left"/>
      <w:pPr>
        <w:ind w:left="4254" w:hanging="360"/>
      </w:pPr>
      <w:rPr>
        <w:rFonts w:ascii="Noto Sans Symbols" w:eastAsia="Noto Sans Symbols" w:hAnsi="Noto Sans Symbols" w:cs="Noto Sans Symbols"/>
      </w:rPr>
    </w:lvl>
    <w:lvl w:ilvl="4">
      <w:start w:val="1"/>
      <w:numFmt w:val="bullet"/>
      <w:lvlText w:val="o"/>
      <w:lvlJc w:val="left"/>
      <w:pPr>
        <w:ind w:left="4974" w:hanging="360"/>
      </w:pPr>
      <w:rPr>
        <w:rFonts w:ascii="Courier New" w:eastAsia="Courier New" w:hAnsi="Courier New" w:cs="Courier New"/>
      </w:rPr>
    </w:lvl>
    <w:lvl w:ilvl="5">
      <w:start w:val="1"/>
      <w:numFmt w:val="bullet"/>
      <w:lvlText w:val="▪"/>
      <w:lvlJc w:val="left"/>
      <w:pPr>
        <w:ind w:left="5694" w:hanging="360"/>
      </w:pPr>
      <w:rPr>
        <w:rFonts w:ascii="Noto Sans Symbols" w:eastAsia="Noto Sans Symbols" w:hAnsi="Noto Sans Symbols" w:cs="Noto Sans Symbols"/>
      </w:rPr>
    </w:lvl>
    <w:lvl w:ilvl="6">
      <w:start w:val="1"/>
      <w:numFmt w:val="bullet"/>
      <w:lvlText w:val="●"/>
      <w:lvlJc w:val="left"/>
      <w:pPr>
        <w:ind w:left="6414" w:hanging="360"/>
      </w:pPr>
      <w:rPr>
        <w:rFonts w:ascii="Noto Sans Symbols" w:eastAsia="Noto Sans Symbols" w:hAnsi="Noto Sans Symbols" w:cs="Noto Sans Symbols"/>
      </w:rPr>
    </w:lvl>
    <w:lvl w:ilvl="7">
      <w:start w:val="1"/>
      <w:numFmt w:val="bullet"/>
      <w:lvlText w:val="o"/>
      <w:lvlJc w:val="left"/>
      <w:pPr>
        <w:ind w:left="7134" w:hanging="360"/>
      </w:pPr>
      <w:rPr>
        <w:rFonts w:ascii="Courier New" w:eastAsia="Courier New" w:hAnsi="Courier New" w:cs="Courier New"/>
      </w:rPr>
    </w:lvl>
    <w:lvl w:ilvl="8">
      <w:start w:val="1"/>
      <w:numFmt w:val="bullet"/>
      <w:lvlText w:val="▪"/>
      <w:lvlJc w:val="left"/>
      <w:pPr>
        <w:ind w:left="7854" w:hanging="360"/>
      </w:pPr>
      <w:rPr>
        <w:rFonts w:ascii="Noto Sans Symbols" w:eastAsia="Noto Sans Symbols" w:hAnsi="Noto Sans Symbols" w:cs="Noto Sans Symbols"/>
      </w:rPr>
    </w:lvl>
  </w:abstractNum>
  <w:abstractNum w:abstractNumId="2" w15:restartNumberingAfterBreak="0">
    <w:nsid w:val="2C6C563B"/>
    <w:multiLevelType w:val="multilevel"/>
    <w:tmpl w:val="D1E6E2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A4B05B3"/>
    <w:multiLevelType w:val="multilevel"/>
    <w:tmpl w:val="8F5A1866"/>
    <w:lvl w:ilvl="0">
      <w:start w:val="1"/>
      <w:numFmt w:val="decimal"/>
      <w:lvlText w:val="%1."/>
      <w:lvlJc w:val="left"/>
      <w:pPr>
        <w:ind w:left="1740" w:hanging="360"/>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4" w15:restartNumberingAfterBreak="0">
    <w:nsid w:val="3CC45BA2"/>
    <w:multiLevelType w:val="multilevel"/>
    <w:tmpl w:val="8F5A1866"/>
    <w:lvl w:ilvl="0">
      <w:start w:val="1"/>
      <w:numFmt w:val="decimal"/>
      <w:lvlText w:val="%1."/>
      <w:lvlJc w:val="left"/>
      <w:pPr>
        <w:ind w:left="1740" w:hanging="360"/>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5" w15:restartNumberingAfterBreak="0">
    <w:nsid w:val="4FC503AF"/>
    <w:multiLevelType w:val="multilevel"/>
    <w:tmpl w:val="F97834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5F073E"/>
    <w:multiLevelType w:val="multilevel"/>
    <w:tmpl w:val="E9BA3E40"/>
    <w:lvl w:ilvl="0">
      <w:start w:val="201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2103AA"/>
    <w:multiLevelType w:val="hybridMultilevel"/>
    <w:tmpl w:val="261A14D2"/>
    <w:numStyleLink w:val="Numbered"/>
  </w:abstractNum>
  <w:abstractNum w:abstractNumId="8" w15:restartNumberingAfterBreak="0">
    <w:nsid w:val="5BC8497A"/>
    <w:multiLevelType w:val="hybridMultilevel"/>
    <w:tmpl w:val="261A14D2"/>
    <w:styleLink w:val="Numbered"/>
    <w:lvl w:ilvl="0" w:tplc="388CCBD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080CB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16F0C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9EC128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E0669C">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3297A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EA2DA5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90F64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4A3E1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70565FA"/>
    <w:multiLevelType w:val="multilevel"/>
    <w:tmpl w:val="8F5A1866"/>
    <w:lvl w:ilvl="0">
      <w:start w:val="1"/>
      <w:numFmt w:val="decimal"/>
      <w:lvlText w:val="%1."/>
      <w:lvlJc w:val="left"/>
      <w:pPr>
        <w:ind w:left="1740" w:hanging="360"/>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num w:numId="1" w16cid:durableId="1770344180">
    <w:abstractNumId w:val="5"/>
  </w:num>
  <w:num w:numId="2" w16cid:durableId="22633536">
    <w:abstractNumId w:val="6"/>
  </w:num>
  <w:num w:numId="3" w16cid:durableId="1681468169">
    <w:abstractNumId w:val="2"/>
  </w:num>
  <w:num w:numId="4" w16cid:durableId="545918731">
    <w:abstractNumId w:val="1"/>
  </w:num>
  <w:num w:numId="5" w16cid:durableId="461000626">
    <w:abstractNumId w:val="3"/>
  </w:num>
  <w:num w:numId="6" w16cid:durableId="1997224958">
    <w:abstractNumId w:val="0"/>
  </w:num>
  <w:num w:numId="7" w16cid:durableId="736250469">
    <w:abstractNumId w:val="8"/>
  </w:num>
  <w:num w:numId="8" w16cid:durableId="1314258947">
    <w:abstractNumId w:val="7"/>
  </w:num>
  <w:num w:numId="9" w16cid:durableId="1962951773">
    <w:abstractNumId w:val="9"/>
  </w:num>
  <w:num w:numId="10" w16cid:durableId="794299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BF"/>
    <w:rsid w:val="001B3FBF"/>
    <w:rsid w:val="003157EE"/>
    <w:rsid w:val="00335C79"/>
    <w:rsid w:val="00521EE0"/>
    <w:rsid w:val="005A189C"/>
    <w:rsid w:val="00846A51"/>
    <w:rsid w:val="00B6633B"/>
    <w:rsid w:val="00FC7A8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B4F5"/>
  <w15:docId w15:val="{DF7F1E58-B8D9-DB48-9967-A8E8708A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F74C21"/>
    <w:pPr>
      <w:widowControl w:val="0"/>
      <w:autoSpaceDE w:val="0"/>
      <w:autoSpaceDN w:val="0"/>
      <w:ind w:left="117"/>
    </w:pPr>
    <w:rPr>
      <w:rFonts w:ascii="Arial" w:eastAsia="Arial" w:hAnsi="Arial" w:cs="Arial"/>
      <w:sz w:val="22"/>
      <w:szCs w:val="22"/>
    </w:rPr>
  </w:style>
  <w:style w:type="paragraph" w:styleId="BodyText">
    <w:name w:val="Body Text"/>
    <w:basedOn w:val="Normal"/>
    <w:link w:val="BodyTextChar"/>
    <w:uiPriority w:val="1"/>
    <w:qFormat/>
    <w:rsid w:val="00F74C21"/>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F74C21"/>
    <w:rPr>
      <w:rFonts w:ascii="Arial" w:eastAsia="Arial" w:hAnsi="Arial" w:cs="Arial"/>
      <w:sz w:val="19"/>
      <w:szCs w:val="19"/>
      <w:lang w:val="en-US"/>
    </w:rPr>
  </w:style>
  <w:style w:type="paragraph" w:styleId="ListParagraph">
    <w:name w:val="List Paragraph"/>
    <w:basedOn w:val="Normal"/>
    <w:uiPriority w:val="34"/>
    <w:qFormat/>
    <w:rsid w:val="00581904"/>
    <w:pPr>
      <w:ind w:left="720"/>
      <w:contextualSpacing/>
    </w:pPr>
  </w:style>
  <w:style w:type="table" w:styleId="TableGrid">
    <w:name w:val="Table Grid"/>
    <w:basedOn w:val="TableNormal"/>
    <w:uiPriority w:val="59"/>
    <w:rsid w:val="00581904"/>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3D9"/>
    <w:rPr>
      <w:color w:val="0563C1" w:themeColor="hyperlink"/>
      <w:u w:val="single"/>
    </w:rPr>
  </w:style>
  <w:style w:type="character" w:styleId="UnresolvedMention">
    <w:name w:val="Unresolved Mention"/>
    <w:basedOn w:val="DefaultParagraphFont"/>
    <w:uiPriority w:val="99"/>
    <w:semiHidden/>
    <w:unhideWhenUsed/>
    <w:rsid w:val="00F633D9"/>
    <w:rPr>
      <w:color w:val="605E5C"/>
      <w:shd w:val="clear" w:color="auto" w:fill="E1DFDD"/>
    </w:rPr>
  </w:style>
  <w:style w:type="character" w:styleId="FollowedHyperlink">
    <w:name w:val="FollowedHyperlink"/>
    <w:basedOn w:val="DefaultParagraphFont"/>
    <w:uiPriority w:val="99"/>
    <w:semiHidden/>
    <w:unhideWhenUsed/>
    <w:rsid w:val="00F633D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pPr>
    <w:rPr>
      <w:sz w:val="22"/>
      <w:szCs w:val="22"/>
    </w:rPr>
    <w:tblPr>
      <w:tblStyleRowBandSize w:val="1"/>
      <w:tblStyleColBandSize w:val="1"/>
    </w:tblPr>
  </w:style>
  <w:style w:type="table" w:customStyle="1" w:styleId="a0">
    <w:basedOn w:val="TableNormal"/>
    <w:pPr>
      <w:widowControl w:val="0"/>
    </w:pPr>
    <w:rPr>
      <w:sz w:val="22"/>
      <w:szCs w:val="22"/>
    </w:rPr>
    <w:tblPr>
      <w:tblStyleRowBandSize w:val="1"/>
      <w:tblStyleColBandSize w:val="1"/>
    </w:tblPr>
  </w:style>
  <w:style w:type="paragraph" w:customStyle="1" w:styleId="Body">
    <w:name w:val="Body"/>
    <w:rsid w:val="00521EE0"/>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Numbered">
    <w:name w:val="Numbered"/>
    <w:rsid w:val="00521EE0"/>
    <w:pPr>
      <w:numPr>
        <w:numId w:val="7"/>
      </w:numPr>
    </w:pPr>
  </w:style>
  <w:style w:type="paragraph" w:customStyle="1" w:styleId="TableStyle1">
    <w:name w:val="Table Style 1"/>
    <w:rsid w:val="00521EE0"/>
    <w:pPr>
      <w:pBdr>
        <w:top w:val="nil"/>
        <w:left w:val="nil"/>
        <w:bottom w:val="nil"/>
        <w:right w:val="nil"/>
        <w:between w:val="nil"/>
        <w:bar w:val="nil"/>
      </w:pBdr>
    </w:pPr>
    <w:rPr>
      <w:rFonts w:ascii="Helvetica" w:eastAsia="Helvetica" w:hAnsi="Helvetica" w:cs="Helvetica"/>
      <w:b/>
      <w:bCs/>
      <w:color w:val="000000"/>
      <w:sz w:val="20"/>
      <w:szCs w:val="20"/>
      <w:bdr w:val="nil"/>
    </w:rPr>
  </w:style>
  <w:style w:type="paragraph" w:customStyle="1" w:styleId="TableStyle2">
    <w:name w:val="Table Style 2"/>
    <w:rsid w:val="00521EE0"/>
    <w:pPr>
      <w:pBdr>
        <w:top w:val="nil"/>
        <w:left w:val="nil"/>
        <w:bottom w:val="nil"/>
        <w:right w:val="nil"/>
        <w:between w:val="nil"/>
        <w:bar w:val="nil"/>
      </w:pBdr>
    </w:pPr>
    <w:rPr>
      <w:rFonts w:ascii="Helvetica" w:eastAsia="Helvetica" w:hAnsi="Helvetica" w:cs="Helvetica"/>
      <w:color w:val="000000"/>
      <w:sz w:val="20"/>
      <w:szCs w:val="20"/>
      <w:bdr w:val="nil"/>
    </w:rPr>
  </w:style>
  <w:style w:type="character" w:customStyle="1" w:styleId="il">
    <w:name w:val="il"/>
    <w:basedOn w:val="DefaultParagraphFont"/>
    <w:rsid w:val="0033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84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p-edu.zoom.us/j/984261533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WESbCBIuaKiystwbIi7UeV4i2w==">AMUW2mVz7uhp3EvRneqZAN2D83Eynn3Ed1VkAwFACNZ/YoOh14QLg/F2F1lVUOglJ17pTvi0HUWO56NENth2lPaU91xw1YxY3dEuKcqFyChyH1/khAt7mGA=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James Abad</dc:creator>
  <cp:lastModifiedBy>Leniza de Castro-Hamoy</cp:lastModifiedBy>
  <cp:revision>3</cp:revision>
  <dcterms:created xsi:type="dcterms:W3CDTF">2023-09-14T08:51:00Z</dcterms:created>
  <dcterms:modified xsi:type="dcterms:W3CDTF">2023-09-14T08:56:00Z</dcterms:modified>
</cp:coreProperties>
</file>