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4431" w14:textId="29A8E8EE" w:rsidR="00020D36" w:rsidRPr="0054676C" w:rsidRDefault="00BF334B" w:rsidP="00285E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BIO 173 </w:t>
      </w:r>
    </w:p>
    <w:p w14:paraId="74DAE616" w14:textId="65CB4DF9" w:rsidR="0078339D" w:rsidRPr="0054676C" w:rsidRDefault="00E964F0" w:rsidP="00285E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AY 20</w:t>
      </w:r>
      <w:r w:rsidR="00BF334B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- 20</w:t>
      </w:r>
      <w:r w:rsidR="00BF334B">
        <w:rPr>
          <w:rFonts w:ascii="Arial" w:hAnsi="Arial" w:cs="Arial"/>
          <w:b/>
          <w:sz w:val="24"/>
          <w:szCs w:val="24"/>
        </w:rPr>
        <w:t>22</w:t>
      </w:r>
    </w:p>
    <w:p w14:paraId="0CB9D57A" w14:textId="77777777" w:rsidR="0078339D" w:rsidRPr="0054676C" w:rsidRDefault="0078339D" w:rsidP="00285E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2CAD0062" w14:textId="77777777" w:rsidR="004C38A8" w:rsidRDefault="004C38A8" w:rsidP="00285E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03F69FC" w14:textId="4FFCB4B2" w:rsidR="0078339D" w:rsidRPr="0054676C" w:rsidRDefault="0078339D" w:rsidP="00285E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4676C">
        <w:rPr>
          <w:rFonts w:ascii="Arial" w:hAnsi="Arial" w:cs="Arial"/>
          <w:b/>
          <w:sz w:val="24"/>
          <w:szCs w:val="24"/>
        </w:rPr>
        <w:t>MECHANICS OF THE JOURNAL REPORT</w:t>
      </w:r>
    </w:p>
    <w:p w14:paraId="2BD1B905" w14:textId="77777777" w:rsidR="0078339D" w:rsidRPr="0054676C" w:rsidRDefault="0078339D" w:rsidP="00285E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848F46" w14:textId="031317FD" w:rsidR="0078339D" w:rsidRDefault="0078339D" w:rsidP="00BE6F8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4676C">
        <w:rPr>
          <w:rFonts w:ascii="Arial" w:hAnsi="Arial" w:cs="Arial"/>
          <w:sz w:val="24"/>
          <w:szCs w:val="24"/>
        </w:rPr>
        <w:t>T</w:t>
      </w:r>
      <w:r w:rsidR="00E964F0">
        <w:rPr>
          <w:rFonts w:ascii="Arial" w:hAnsi="Arial" w:cs="Arial"/>
          <w:sz w:val="24"/>
          <w:szCs w:val="24"/>
        </w:rPr>
        <w:t xml:space="preserve">he class </w:t>
      </w:r>
      <w:r w:rsidR="00BF334B">
        <w:rPr>
          <w:rFonts w:ascii="Arial" w:hAnsi="Arial" w:cs="Arial"/>
          <w:sz w:val="24"/>
          <w:szCs w:val="24"/>
        </w:rPr>
        <w:t xml:space="preserve">is divided into 4 </w:t>
      </w:r>
      <w:r w:rsidR="00E964F0">
        <w:rPr>
          <w:rFonts w:ascii="Arial" w:hAnsi="Arial" w:cs="Arial"/>
          <w:sz w:val="24"/>
          <w:szCs w:val="24"/>
        </w:rPr>
        <w:t>groups</w:t>
      </w:r>
      <w:r w:rsidR="00BE6F8E">
        <w:rPr>
          <w:rFonts w:ascii="Arial" w:hAnsi="Arial" w:cs="Arial"/>
          <w:sz w:val="24"/>
          <w:szCs w:val="24"/>
        </w:rPr>
        <w:t xml:space="preserve"> of 4 – 5 students. </w:t>
      </w:r>
    </w:p>
    <w:p w14:paraId="0E8BE642" w14:textId="77777777" w:rsidR="00BE6F8E" w:rsidRPr="0054676C" w:rsidRDefault="00BE6F8E" w:rsidP="00BE6F8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6DCF68C6" w14:textId="3574AE64" w:rsidR="00BE6F8E" w:rsidRDefault="00BE6F8E" w:rsidP="00BE6F8E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E6F8E">
        <w:rPr>
          <w:rFonts w:ascii="Arial" w:hAnsi="Arial" w:cs="Arial"/>
          <w:sz w:val="24"/>
          <w:szCs w:val="24"/>
        </w:rPr>
        <w:t>Each group should select three scientific articles or journals published in the last three years on the</w:t>
      </w:r>
      <w:r w:rsidR="001C02EB">
        <w:rPr>
          <w:rFonts w:ascii="Arial" w:hAnsi="Arial" w:cs="Arial"/>
          <w:sz w:val="24"/>
          <w:szCs w:val="24"/>
        </w:rPr>
        <w:t xml:space="preserve"> either of the following</w:t>
      </w:r>
      <w:r w:rsidRPr="00BE6F8E">
        <w:rPr>
          <w:rFonts w:ascii="Arial" w:hAnsi="Arial" w:cs="Arial"/>
          <w:sz w:val="24"/>
          <w:szCs w:val="24"/>
        </w:rPr>
        <w:t xml:space="preserve"> topics</w:t>
      </w:r>
      <w:r w:rsidR="001C02EB">
        <w:rPr>
          <w:rFonts w:ascii="Arial" w:hAnsi="Arial" w:cs="Arial"/>
          <w:sz w:val="24"/>
          <w:szCs w:val="24"/>
        </w:rPr>
        <w:t>:</w:t>
      </w:r>
    </w:p>
    <w:p w14:paraId="784FB8AF" w14:textId="365F5645" w:rsidR="00BE6F8E" w:rsidRDefault="00BE6F8E" w:rsidP="0013297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E6F8E">
        <w:rPr>
          <w:rFonts w:ascii="Arial" w:hAnsi="Arial" w:cs="Arial"/>
          <w:sz w:val="24"/>
          <w:szCs w:val="24"/>
        </w:rPr>
        <w:t>Parasite, parasitism, and host</w:t>
      </w:r>
      <w:r w:rsidR="00AC09E9">
        <w:rPr>
          <w:rFonts w:ascii="Arial" w:hAnsi="Arial" w:cs="Arial"/>
          <w:sz w:val="24"/>
          <w:szCs w:val="24"/>
        </w:rPr>
        <w:t>-parasite</w:t>
      </w:r>
      <w:r w:rsidRPr="00BE6F8E">
        <w:rPr>
          <w:rFonts w:ascii="Arial" w:hAnsi="Arial" w:cs="Arial"/>
          <w:sz w:val="24"/>
          <w:szCs w:val="24"/>
        </w:rPr>
        <w:t xml:space="preserve"> relation</w:t>
      </w:r>
      <w:r w:rsidR="00AC09E9">
        <w:rPr>
          <w:rFonts w:ascii="Arial" w:hAnsi="Arial" w:cs="Arial"/>
          <w:sz w:val="24"/>
          <w:szCs w:val="24"/>
        </w:rPr>
        <w:t>ships</w:t>
      </w:r>
    </w:p>
    <w:p w14:paraId="46B05C1E" w14:textId="596D5C9B" w:rsidR="00132970" w:rsidRDefault="00132970" w:rsidP="0013297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32970">
        <w:rPr>
          <w:rFonts w:ascii="Arial" w:hAnsi="Arial" w:cs="Arial"/>
          <w:sz w:val="24"/>
          <w:szCs w:val="24"/>
        </w:rPr>
        <w:t>Parasitic protozoans (flagellates, amebae, spore-forming apicomplexans, ciliates)</w:t>
      </w:r>
    </w:p>
    <w:p w14:paraId="634D1CAD" w14:textId="31AD3916" w:rsidR="00BE6F8E" w:rsidRDefault="00BE6F8E" w:rsidP="0013297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32970">
        <w:rPr>
          <w:rFonts w:ascii="Arial" w:hAnsi="Arial" w:cs="Arial"/>
          <w:sz w:val="24"/>
          <w:szCs w:val="24"/>
        </w:rPr>
        <w:t xml:space="preserve">Parasitic </w:t>
      </w:r>
      <w:r w:rsidR="00132970" w:rsidRPr="00132970">
        <w:rPr>
          <w:rFonts w:ascii="Arial" w:hAnsi="Arial" w:cs="Arial"/>
          <w:sz w:val="24"/>
          <w:szCs w:val="24"/>
        </w:rPr>
        <w:t>helminths (trematodes, cestodes, nematodes)</w:t>
      </w:r>
    </w:p>
    <w:p w14:paraId="67A2CB10" w14:textId="1A42A3AB" w:rsidR="00132970" w:rsidRDefault="00132970" w:rsidP="00132970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32970">
        <w:rPr>
          <w:rFonts w:ascii="Arial" w:hAnsi="Arial" w:cs="Arial"/>
          <w:sz w:val="24"/>
          <w:szCs w:val="24"/>
        </w:rPr>
        <w:t>Acanthocephalans</w:t>
      </w:r>
    </w:p>
    <w:p w14:paraId="265FF04E" w14:textId="2E414332" w:rsidR="00BE6F8E" w:rsidRDefault="001C02EB" w:rsidP="001C02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Arthropods as vectors and ectoparasites</w:t>
      </w:r>
    </w:p>
    <w:p w14:paraId="18BBB18E" w14:textId="3B58D142" w:rsidR="001C02EB" w:rsidRDefault="001C02EB" w:rsidP="001C02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Diagnostics</w:t>
      </w:r>
    </w:p>
    <w:p w14:paraId="5960A678" w14:textId="77777777" w:rsidR="001C02EB" w:rsidRPr="001C02EB" w:rsidRDefault="001C02EB" w:rsidP="001C02EB">
      <w:pPr>
        <w:pStyle w:val="NoSpacing"/>
        <w:ind w:left="1800"/>
        <w:jc w:val="both"/>
        <w:rPr>
          <w:rFonts w:ascii="Arial" w:hAnsi="Arial" w:cs="Arial"/>
          <w:sz w:val="24"/>
          <w:szCs w:val="24"/>
        </w:rPr>
      </w:pPr>
    </w:p>
    <w:p w14:paraId="298CA09C" w14:textId="5B3221F0" w:rsidR="0054676C" w:rsidRDefault="001C02EB" w:rsidP="001C02E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Soft copies of the selected scientific articles or journals will be submitted to the course coordinator (Asst. Prof. Myra S. Mistica) to seek comments or suggestions. </w:t>
      </w:r>
    </w:p>
    <w:p w14:paraId="643CA673" w14:textId="77777777" w:rsidR="001C02EB" w:rsidRDefault="001C02EB" w:rsidP="001C02EB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12FA3D24" w14:textId="6C102E8D" w:rsidR="0054676C" w:rsidRDefault="0054676C" w:rsidP="00285E6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one journal article will be</w:t>
      </w:r>
      <w:r w:rsidR="001C02EB">
        <w:rPr>
          <w:rFonts w:ascii="Arial" w:hAnsi="Arial" w:cs="Arial"/>
          <w:sz w:val="24"/>
          <w:szCs w:val="24"/>
        </w:rPr>
        <w:t xml:space="preserve"> finally chosen to be</w:t>
      </w:r>
      <w:r>
        <w:rPr>
          <w:rFonts w:ascii="Arial" w:hAnsi="Arial" w:cs="Arial"/>
          <w:sz w:val="24"/>
          <w:szCs w:val="24"/>
        </w:rPr>
        <w:t xml:space="preserve"> presented by the group. </w:t>
      </w:r>
    </w:p>
    <w:p w14:paraId="250857F6" w14:textId="77777777" w:rsidR="0054676C" w:rsidRDefault="0054676C" w:rsidP="00285E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232F97" w14:textId="77777777" w:rsidR="0054676C" w:rsidRDefault="0054676C" w:rsidP="00285E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CE588AC" w14:textId="77777777" w:rsidR="0054676C" w:rsidRPr="00533C4E" w:rsidRDefault="0054676C" w:rsidP="00285E6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33C4E">
        <w:rPr>
          <w:rFonts w:ascii="Arial" w:hAnsi="Arial" w:cs="Arial"/>
          <w:b/>
          <w:sz w:val="24"/>
          <w:szCs w:val="24"/>
        </w:rPr>
        <w:t>MECHANICS OF THE PRESENTATION</w:t>
      </w:r>
    </w:p>
    <w:p w14:paraId="0CB92001" w14:textId="77777777" w:rsidR="0054676C" w:rsidRPr="0054676C" w:rsidRDefault="0054676C" w:rsidP="00285E63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0D8108" w14:textId="77777777" w:rsidR="0078339D" w:rsidRDefault="00770320" w:rsidP="00285E6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order of presentation will be announced on the day of the journal report.</w:t>
      </w:r>
    </w:p>
    <w:p w14:paraId="621BF25C" w14:textId="77777777" w:rsidR="00770320" w:rsidRDefault="00770320" w:rsidP="00285E63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652DA72F" w14:textId="4DD1341A" w:rsidR="00533C4E" w:rsidRDefault="00533C4E" w:rsidP="00285E6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group will be given twenty (20) minutes to present</w:t>
      </w:r>
      <w:r w:rsidR="001C02EB">
        <w:rPr>
          <w:rFonts w:ascii="Arial" w:hAnsi="Arial" w:cs="Arial"/>
          <w:sz w:val="24"/>
          <w:szCs w:val="24"/>
        </w:rPr>
        <w:t>. A pre-recorded video presentation is preferred</w:t>
      </w:r>
    </w:p>
    <w:p w14:paraId="2373A844" w14:textId="77777777" w:rsidR="00533C4E" w:rsidRPr="0054676C" w:rsidRDefault="00533C4E" w:rsidP="00285E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0B0BA7" w14:textId="77777777" w:rsidR="00285E63" w:rsidRDefault="00533C4E" w:rsidP="00285E6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presenting group is</w:t>
      </w:r>
      <w:r w:rsidR="00770320">
        <w:rPr>
          <w:rFonts w:ascii="Arial" w:hAnsi="Arial" w:cs="Arial"/>
          <w:sz w:val="24"/>
          <w:szCs w:val="24"/>
        </w:rPr>
        <w:t xml:space="preserve"> expected to prepare their</w:t>
      </w:r>
      <w:r>
        <w:rPr>
          <w:rFonts w:ascii="Arial" w:hAnsi="Arial" w:cs="Arial"/>
          <w:sz w:val="24"/>
          <w:szCs w:val="24"/>
        </w:rPr>
        <w:t xml:space="preserve"> own power point presentation</w:t>
      </w:r>
      <w:r w:rsidR="00770320">
        <w:rPr>
          <w:rFonts w:ascii="Arial" w:hAnsi="Arial" w:cs="Arial"/>
          <w:sz w:val="24"/>
          <w:szCs w:val="24"/>
        </w:rPr>
        <w:t xml:space="preserve">, explaining the journal article to the audience, i.e. the background, rationale, objectives, methods, results, discussion and conclusions. </w:t>
      </w:r>
      <w:r>
        <w:rPr>
          <w:rFonts w:ascii="Arial" w:hAnsi="Arial" w:cs="Arial"/>
          <w:sz w:val="24"/>
          <w:szCs w:val="24"/>
        </w:rPr>
        <w:t>Each group is expected to critique the journal article, by making recommendations as to how the study can be used, or how it can be improved.</w:t>
      </w:r>
    </w:p>
    <w:p w14:paraId="6DCABC10" w14:textId="77777777" w:rsidR="00285E63" w:rsidRPr="00285E63" w:rsidRDefault="00285E63" w:rsidP="00285E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E9D91A" w14:textId="77777777" w:rsidR="00533C4E" w:rsidRDefault="00533C4E" w:rsidP="00285E63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Allow each member of the group to speak during the report proper and answer questions during the open forum. </w:t>
      </w:r>
    </w:p>
    <w:p w14:paraId="733A922F" w14:textId="77777777" w:rsidR="00533C4E" w:rsidRDefault="00533C4E" w:rsidP="00285E6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0709D0" w14:textId="77777777" w:rsidR="00285E63" w:rsidRDefault="00533C4E" w:rsidP="00E964F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total of ten (10) minutes will be allotted for the open forum. Questions from the students will be entertained first, followed by the questions from the faculty. </w:t>
      </w:r>
    </w:p>
    <w:p w14:paraId="0E104A68" w14:textId="77777777" w:rsidR="00E964F0" w:rsidRPr="00E964F0" w:rsidRDefault="00E964F0" w:rsidP="00E964F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032318" w14:textId="28DC947D" w:rsidR="00770320" w:rsidRDefault="00285E63" w:rsidP="00BD3FD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group will be graded using a </w:t>
      </w:r>
      <w:r w:rsidR="00BD3FDA">
        <w:rPr>
          <w:rFonts w:ascii="Arial" w:hAnsi="Arial" w:cs="Arial"/>
          <w:sz w:val="24"/>
          <w:szCs w:val="24"/>
        </w:rPr>
        <w:t>set criterion</w:t>
      </w:r>
      <w:r w:rsidR="000233B7">
        <w:rPr>
          <w:rFonts w:ascii="Arial" w:hAnsi="Arial" w:cs="Arial"/>
          <w:sz w:val="24"/>
          <w:szCs w:val="24"/>
        </w:rPr>
        <w:t xml:space="preserve"> presented in the</w:t>
      </w:r>
      <w:r w:rsidR="00BD3FDA">
        <w:rPr>
          <w:rFonts w:ascii="Arial" w:hAnsi="Arial" w:cs="Arial"/>
          <w:sz w:val="24"/>
          <w:szCs w:val="24"/>
        </w:rPr>
        <w:t xml:space="preserve"> attached</w:t>
      </w:r>
      <w:r w:rsidR="000233B7">
        <w:rPr>
          <w:rFonts w:ascii="Arial" w:hAnsi="Arial" w:cs="Arial"/>
          <w:sz w:val="24"/>
          <w:szCs w:val="24"/>
        </w:rPr>
        <w:t xml:space="preserve"> </w:t>
      </w:r>
      <w:r w:rsidR="00EA313E">
        <w:rPr>
          <w:rFonts w:ascii="Arial" w:hAnsi="Arial" w:cs="Arial"/>
          <w:sz w:val="24"/>
          <w:szCs w:val="24"/>
        </w:rPr>
        <w:t>evaluation</w:t>
      </w:r>
      <w:r w:rsidR="00BD3FDA">
        <w:rPr>
          <w:rFonts w:ascii="Arial" w:hAnsi="Arial" w:cs="Arial"/>
          <w:sz w:val="24"/>
          <w:szCs w:val="24"/>
        </w:rPr>
        <w:t xml:space="preserve"> </w:t>
      </w:r>
      <w:r w:rsidR="00EA313E">
        <w:rPr>
          <w:rFonts w:ascii="Arial" w:hAnsi="Arial" w:cs="Arial"/>
          <w:sz w:val="24"/>
          <w:szCs w:val="24"/>
        </w:rPr>
        <w:t>form.</w:t>
      </w:r>
      <w:r w:rsidR="00522571">
        <w:rPr>
          <w:rFonts w:ascii="Arial" w:hAnsi="Arial" w:cs="Arial"/>
          <w:sz w:val="24"/>
          <w:szCs w:val="24"/>
        </w:rPr>
        <w:br/>
      </w:r>
    </w:p>
    <w:p w14:paraId="73757335" w14:textId="77777777" w:rsidR="00BD3FDA" w:rsidRDefault="00BD3FDA" w:rsidP="005225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3E6BCFC" w14:textId="77777777" w:rsidR="00BD3FDA" w:rsidRDefault="00BD3FDA" w:rsidP="005225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A276AA4" w14:textId="77777777" w:rsidR="00BD3FDA" w:rsidRDefault="00BD3FDA" w:rsidP="005225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E8137A" w14:textId="77777777" w:rsidR="00BD3FDA" w:rsidRPr="000455A3" w:rsidRDefault="00BD3FDA" w:rsidP="000455A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455A3">
        <w:rPr>
          <w:rFonts w:ascii="Arial" w:hAnsi="Arial" w:cs="Arial"/>
          <w:b/>
          <w:bCs/>
          <w:sz w:val="24"/>
          <w:szCs w:val="24"/>
        </w:rPr>
        <w:lastRenderedPageBreak/>
        <w:t>BIO 173</w:t>
      </w:r>
    </w:p>
    <w:p w14:paraId="0FB0DE8F" w14:textId="77777777" w:rsidR="00BD3FDA" w:rsidRPr="000455A3" w:rsidRDefault="00BD3FDA" w:rsidP="000455A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455A3">
        <w:rPr>
          <w:rFonts w:ascii="Arial" w:hAnsi="Arial" w:cs="Arial"/>
          <w:b/>
          <w:bCs/>
          <w:sz w:val="24"/>
          <w:szCs w:val="24"/>
        </w:rPr>
        <w:t>Journal Report</w:t>
      </w:r>
    </w:p>
    <w:p w14:paraId="11B4352D" w14:textId="77777777" w:rsidR="00BD3FDA" w:rsidRPr="000455A3" w:rsidRDefault="00BD3FDA" w:rsidP="000455A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2B245E" w14:textId="77777777" w:rsidR="00BD3FDA" w:rsidRPr="000455A3" w:rsidRDefault="00BD3FDA" w:rsidP="000455A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455A3">
        <w:rPr>
          <w:rFonts w:ascii="Arial" w:hAnsi="Arial" w:cs="Arial"/>
          <w:b/>
          <w:bCs/>
          <w:sz w:val="24"/>
          <w:szCs w:val="24"/>
        </w:rPr>
        <w:t>Evaluation of Oral Presentation</w:t>
      </w:r>
    </w:p>
    <w:p w14:paraId="1E951193" w14:textId="77777777" w:rsidR="00BD3FDA" w:rsidRDefault="00BD3FDA" w:rsidP="0052257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10813B" w14:textId="77777777" w:rsidR="00BD3FDA" w:rsidRDefault="00BD3FDA" w:rsidP="0052257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2160"/>
      </w:tblGrid>
      <w:tr w:rsidR="00BD3FDA" w:rsidRPr="000455A3" w14:paraId="6CA197B4" w14:textId="77777777" w:rsidTr="00BD3FDA">
        <w:trPr>
          <w:jc w:val="center"/>
        </w:trPr>
        <w:tc>
          <w:tcPr>
            <w:tcW w:w="5848" w:type="dxa"/>
          </w:tcPr>
          <w:p w14:paraId="4279A69E" w14:textId="771DB355" w:rsidR="00BD3FDA" w:rsidRPr="000455A3" w:rsidRDefault="00BD3FDA" w:rsidP="0004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2160" w:type="dxa"/>
          </w:tcPr>
          <w:p w14:paraId="3EC6D336" w14:textId="77777777" w:rsidR="00BD3FDA" w:rsidRPr="000455A3" w:rsidRDefault="00BD3FDA" w:rsidP="000455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</w:tc>
      </w:tr>
      <w:tr w:rsidR="00BD3FDA" w:rsidRPr="000455A3" w14:paraId="37E47BDC" w14:textId="77777777" w:rsidTr="00BD3FDA">
        <w:trPr>
          <w:trHeight w:val="422"/>
          <w:jc w:val="center"/>
        </w:trPr>
        <w:tc>
          <w:tcPr>
            <w:tcW w:w="5848" w:type="dxa"/>
          </w:tcPr>
          <w:p w14:paraId="0E45D379" w14:textId="06338C67" w:rsidR="00BD3FDA" w:rsidRPr="000455A3" w:rsidRDefault="00BD3FDA" w:rsidP="00C753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The student</w:t>
            </w:r>
            <w:r w:rsidR="000455A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455A3">
              <w:rPr>
                <w:rFonts w:ascii="Arial" w:hAnsi="Arial" w:cs="Arial"/>
                <w:b/>
                <w:sz w:val="24"/>
                <w:szCs w:val="24"/>
              </w:rPr>
              <w:t xml:space="preserve"> w</w:t>
            </w:r>
            <w:r w:rsidR="000455A3">
              <w:rPr>
                <w:rFonts w:ascii="Arial" w:hAnsi="Arial" w:cs="Arial"/>
                <w:b/>
                <w:sz w:val="24"/>
                <w:szCs w:val="24"/>
              </w:rPr>
              <w:t>ere able to:</w:t>
            </w:r>
          </w:p>
        </w:tc>
        <w:tc>
          <w:tcPr>
            <w:tcW w:w="2160" w:type="dxa"/>
          </w:tcPr>
          <w:p w14:paraId="27CE7ED5" w14:textId="77777777" w:rsidR="00BD3FDA" w:rsidRPr="000455A3" w:rsidRDefault="00BD3FDA" w:rsidP="00C753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3FDA" w:rsidRPr="000455A3" w14:paraId="06AE064B" w14:textId="77777777" w:rsidTr="000455A3">
        <w:trPr>
          <w:trHeight w:val="681"/>
          <w:jc w:val="center"/>
        </w:trPr>
        <w:tc>
          <w:tcPr>
            <w:tcW w:w="5848" w:type="dxa"/>
          </w:tcPr>
          <w:p w14:paraId="36BC410D" w14:textId="73DDB49C" w:rsidR="00BD3FDA" w:rsidRPr="000455A3" w:rsidRDefault="00BD3FDA" w:rsidP="00BD3F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55A3">
              <w:rPr>
                <w:rFonts w:ascii="Arial" w:hAnsi="Arial" w:cs="Arial"/>
                <w:sz w:val="24"/>
                <w:szCs w:val="24"/>
              </w:rPr>
              <w:t xml:space="preserve">Correctly, adequately and comprehensively defined a </w:t>
            </w:r>
            <w:proofErr w:type="spellStart"/>
            <w:r w:rsidRPr="000455A3">
              <w:rPr>
                <w:rFonts w:ascii="Arial" w:hAnsi="Arial" w:cs="Arial"/>
                <w:sz w:val="24"/>
                <w:szCs w:val="24"/>
              </w:rPr>
              <w:t>parasitologic</w:t>
            </w:r>
            <w:proofErr w:type="spellEnd"/>
            <w:r w:rsidRPr="000455A3">
              <w:rPr>
                <w:rFonts w:ascii="Arial" w:hAnsi="Arial" w:cs="Arial"/>
                <w:sz w:val="24"/>
                <w:szCs w:val="24"/>
              </w:rPr>
              <w:t xml:space="preserve"> problem </w:t>
            </w:r>
          </w:p>
        </w:tc>
        <w:tc>
          <w:tcPr>
            <w:tcW w:w="2160" w:type="dxa"/>
          </w:tcPr>
          <w:p w14:paraId="51C4D1B6" w14:textId="77777777" w:rsidR="00BD3FDA" w:rsidRPr="000455A3" w:rsidRDefault="00BD3FDA" w:rsidP="000455A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BD3FDA" w:rsidRPr="000455A3" w14:paraId="17D08E22" w14:textId="77777777" w:rsidTr="00BD3FDA">
        <w:trPr>
          <w:jc w:val="center"/>
        </w:trPr>
        <w:tc>
          <w:tcPr>
            <w:tcW w:w="5848" w:type="dxa"/>
          </w:tcPr>
          <w:p w14:paraId="5ED895E0" w14:textId="23609CA5" w:rsidR="00BD3FDA" w:rsidRPr="000455A3" w:rsidRDefault="00BD3FDA" w:rsidP="000455A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55A3">
              <w:rPr>
                <w:rFonts w:ascii="Arial" w:hAnsi="Arial" w:cs="Arial"/>
                <w:sz w:val="24"/>
                <w:szCs w:val="24"/>
              </w:rPr>
              <w:t>Delivered the paper logically and clearly</w:t>
            </w:r>
          </w:p>
        </w:tc>
        <w:tc>
          <w:tcPr>
            <w:tcW w:w="2160" w:type="dxa"/>
          </w:tcPr>
          <w:p w14:paraId="6A714E2A" w14:textId="77777777" w:rsidR="00BD3FDA" w:rsidRPr="000455A3" w:rsidRDefault="00BD3FDA" w:rsidP="000455A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BD3FDA" w:rsidRPr="000455A3" w14:paraId="2B148FED" w14:textId="77777777" w:rsidTr="00BD3FDA">
        <w:trPr>
          <w:jc w:val="center"/>
        </w:trPr>
        <w:tc>
          <w:tcPr>
            <w:tcW w:w="5848" w:type="dxa"/>
          </w:tcPr>
          <w:p w14:paraId="4E458CD5" w14:textId="4434D1A4" w:rsidR="00BD3FDA" w:rsidRPr="000455A3" w:rsidRDefault="00BD3FDA" w:rsidP="00BD3F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55A3">
              <w:rPr>
                <w:rFonts w:ascii="Arial" w:hAnsi="Arial" w:cs="Arial"/>
                <w:sz w:val="24"/>
                <w:szCs w:val="24"/>
              </w:rPr>
              <w:t xml:space="preserve">Engaged the </w:t>
            </w:r>
            <w:r w:rsidR="000455A3" w:rsidRPr="000455A3">
              <w:rPr>
                <w:rFonts w:ascii="Arial" w:hAnsi="Arial" w:cs="Arial"/>
                <w:sz w:val="24"/>
                <w:szCs w:val="24"/>
              </w:rPr>
              <w:t>attendee’s</w:t>
            </w:r>
            <w:r w:rsidRPr="000455A3">
              <w:rPr>
                <w:rFonts w:ascii="Arial" w:hAnsi="Arial" w:cs="Arial"/>
                <w:sz w:val="24"/>
                <w:szCs w:val="24"/>
              </w:rPr>
              <w:t xml:space="preserve"> attention consistently</w:t>
            </w:r>
          </w:p>
        </w:tc>
        <w:tc>
          <w:tcPr>
            <w:tcW w:w="2160" w:type="dxa"/>
          </w:tcPr>
          <w:p w14:paraId="61C704EB" w14:textId="77777777" w:rsidR="00BD3FDA" w:rsidRPr="000455A3" w:rsidRDefault="00BD3FDA" w:rsidP="000455A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BD3FDA" w:rsidRPr="000455A3" w14:paraId="667C5CD7" w14:textId="77777777" w:rsidTr="00BD3FDA">
        <w:trPr>
          <w:jc w:val="center"/>
        </w:trPr>
        <w:tc>
          <w:tcPr>
            <w:tcW w:w="5848" w:type="dxa"/>
          </w:tcPr>
          <w:p w14:paraId="1346178E" w14:textId="10718C36" w:rsidR="00BD3FDA" w:rsidRPr="000455A3" w:rsidRDefault="00BD3FDA" w:rsidP="000455A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55A3">
              <w:rPr>
                <w:rFonts w:ascii="Arial" w:hAnsi="Arial" w:cs="Arial"/>
                <w:sz w:val="24"/>
                <w:szCs w:val="24"/>
              </w:rPr>
              <w:t xml:space="preserve">Explained points that need to be explained </w:t>
            </w:r>
          </w:p>
        </w:tc>
        <w:tc>
          <w:tcPr>
            <w:tcW w:w="2160" w:type="dxa"/>
          </w:tcPr>
          <w:p w14:paraId="0AB5409C" w14:textId="4A862A88" w:rsidR="00BD3FDA" w:rsidRPr="000455A3" w:rsidRDefault="00F03159" w:rsidP="000455A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BD3FDA" w:rsidRPr="000455A3" w14:paraId="1B9187C9" w14:textId="77777777" w:rsidTr="00BD3FDA">
        <w:trPr>
          <w:jc w:val="center"/>
        </w:trPr>
        <w:tc>
          <w:tcPr>
            <w:tcW w:w="5848" w:type="dxa"/>
          </w:tcPr>
          <w:p w14:paraId="75121F09" w14:textId="337DE1A3" w:rsidR="00BD3FDA" w:rsidRPr="000455A3" w:rsidRDefault="00BD3FDA" w:rsidP="00BD3F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55A3">
              <w:rPr>
                <w:rFonts w:ascii="Arial" w:hAnsi="Arial" w:cs="Arial"/>
                <w:sz w:val="24"/>
                <w:szCs w:val="24"/>
              </w:rPr>
              <w:t xml:space="preserve">Answered questions to the best of </w:t>
            </w:r>
            <w:r w:rsidR="000455A3">
              <w:rPr>
                <w:rFonts w:ascii="Arial" w:hAnsi="Arial" w:cs="Arial"/>
                <w:sz w:val="24"/>
                <w:szCs w:val="24"/>
              </w:rPr>
              <w:t>their</w:t>
            </w:r>
            <w:r w:rsidRPr="000455A3">
              <w:rPr>
                <w:rFonts w:ascii="Arial" w:hAnsi="Arial" w:cs="Arial"/>
                <w:sz w:val="24"/>
                <w:szCs w:val="24"/>
              </w:rPr>
              <w:t xml:space="preserve"> ability </w:t>
            </w:r>
          </w:p>
        </w:tc>
        <w:tc>
          <w:tcPr>
            <w:tcW w:w="2160" w:type="dxa"/>
          </w:tcPr>
          <w:p w14:paraId="7E945518" w14:textId="77777777" w:rsidR="00BD3FDA" w:rsidRPr="000455A3" w:rsidRDefault="00BD3FDA" w:rsidP="000455A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BD3FDA" w:rsidRPr="000455A3" w14:paraId="69B28CDD" w14:textId="77777777" w:rsidTr="00BD3FDA">
        <w:trPr>
          <w:jc w:val="center"/>
        </w:trPr>
        <w:tc>
          <w:tcPr>
            <w:tcW w:w="5848" w:type="dxa"/>
          </w:tcPr>
          <w:p w14:paraId="76EEF2B8" w14:textId="43E081AF" w:rsidR="00BD3FDA" w:rsidRPr="000455A3" w:rsidRDefault="00BD3FDA" w:rsidP="00BD3F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455A3">
              <w:rPr>
                <w:rFonts w:ascii="Arial" w:hAnsi="Arial" w:cs="Arial"/>
                <w:sz w:val="24"/>
                <w:szCs w:val="24"/>
              </w:rPr>
              <w:t>Visuals were impressive</w:t>
            </w:r>
          </w:p>
        </w:tc>
        <w:tc>
          <w:tcPr>
            <w:tcW w:w="2160" w:type="dxa"/>
          </w:tcPr>
          <w:p w14:paraId="54E17E2E" w14:textId="77777777" w:rsidR="00BD3FDA" w:rsidRPr="000455A3" w:rsidRDefault="00BD3FDA" w:rsidP="000455A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03159" w:rsidRPr="000455A3" w14:paraId="52ADF193" w14:textId="77777777" w:rsidTr="00BD3FDA">
        <w:trPr>
          <w:jc w:val="center"/>
        </w:trPr>
        <w:tc>
          <w:tcPr>
            <w:tcW w:w="5848" w:type="dxa"/>
          </w:tcPr>
          <w:p w14:paraId="1A7C51C8" w14:textId="32213896" w:rsidR="00F03159" w:rsidRPr="000455A3" w:rsidRDefault="00F03159" w:rsidP="00BD3FDA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allotted time</w:t>
            </w:r>
          </w:p>
        </w:tc>
        <w:tc>
          <w:tcPr>
            <w:tcW w:w="2160" w:type="dxa"/>
          </w:tcPr>
          <w:p w14:paraId="2E5A20ED" w14:textId="181A839E" w:rsidR="00F03159" w:rsidRPr="000455A3" w:rsidRDefault="00F03159" w:rsidP="000455A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BD3FDA" w:rsidRPr="000455A3" w14:paraId="2E44B9C6" w14:textId="77777777" w:rsidTr="00BD3FDA">
        <w:trPr>
          <w:trHeight w:val="458"/>
          <w:jc w:val="center"/>
        </w:trPr>
        <w:tc>
          <w:tcPr>
            <w:tcW w:w="5848" w:type="dxa"/>
          </w:tcPr>
          <w:p w14:paraId="01D2F88B" w14:textId="77777777" w:rsidR="00BD3FDA" w:rsidRPr="000455A3" w:rsidRDefault="00BD3FDA" w:rsidP="00BD3FD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14:paraId="2885C0DD" w14:textId="029DF754" w:rsidR="00BD3FDA" w:rsidRPr="000455A3" w:rsidRDefault="00BD3FDA" w:rsidP="000455A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5A3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14:paraId="4C63770D" w14:textId="13A41042" w:rsidR="00BD3FDA" w:rsidRPr="00BD3FDA" w:rsidRDefault="00BD3FDA" w:rsidP="00BD3FDA">
      <w:pPr>
        <w:pStyle w:val="NoSpacing"/>
        <w:jc w:val="both"/>
        <w:rPr>
          <w:rFonts w:ascii="Arial" w:hAnsi="Arial" w:cs="Arial"/>
        </w:rPr>
      </w:pPr>
      <w:r w:rsidRPr="00BD3FDA">
        <w:rPr>
          <w:rFonts w:ascii="Arial" w:hAnsi="Arial" w:cs="Arial"/>
        </w:rPr>
        <w:br/>
      </w:r>
    </w:p>
    <w:p w14:paraId="53050FDB" w14:textId="1B7A8F0C" w:rsidR="00BD3FDA" w:rsidRPr="00285E63" w:rsidRDefault="00BD3FDA" w:rsidP="00F03159">
      <w:pPr>
        <w:rPr>
          <w:rFonts w:ascii="Arial" w:hAnsi="Arial" w:cs="Arial"/>
          <w:sz w:val="24"/>
          <w:szCs w:val="24"/>
        </w:rPr>
      </w:pPr>
    </w:p>
    <w:sectPr w:rsidR="00BD3FDA" w:rsidRPr="00285E63" w:rsidSect="00C724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779A"/>
    <w:multiLevelType w:val="hybridMultilevel"/>
    <w:tmpl w:val="1CF44138"/>
    <w:lvl w:ilvl="0" w:tplc="EBB89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E637E"/>
    <w:multiLevelType w:val="hybridMultilevel"/>
    <w:tmpl w:val="1CD2ECB4"/>
    <w:lvl w:ilvl="0" w:tplc="A61E81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9BA21D8"/>
    <w:multiLevelType w:val="hybridMultilevel"/>
    <w:tmpl w:val="6E228A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662"/>
    <w:multiLevelType w:val="hybridMultilevel"/>
    <w:tmpl w:val="D48EDF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9D"/>
    <w:rsid w:val="000233B7"/>
    <w:rsid w:val="000455A3"/>
    <w:rsid w:val="00132970"/>
    <w:rsid w:val="0014725B"/>
    <w:rsid w:val="001C02EB"/>
    <w:rsid w:val="00285E63"/>
    <w:rsid w:val="003816D3"/>
    <w:rsid w:val="004C38A8"/>
    <w:rsid w:val="00522571"/>
    <w:rsid w:val="00533C4E"/>
    <w:rsid w:val="0054676C"/>
    <w:rsid w:val="00770320"/>
    <w:rsid w:val="0078339D"/>
    <w:rsid w:val="007A3E55"/>
    <w:rsid w:val="00992E10"/>
    <w:rsid w:val="009F79E3"/>
    <w:rsid w:val="00AC09E9"/>
    <w:rsid w:val="00BD3FDA"/>
    <w:rsid w:val="00BE6F8E"/>
    <w:rsid w:val="00BF334B"/>
    <w:rsid w:val="00C724E6"/>
    <w:rsid w:val="00D866C5"/>
    <w:rsid w:val="00E964F0"/>
    <w:rsid w:val="00EA313E"/>
    <w:rsid w:val="00F0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279C"/>
  <w15:docId w15:val="{929F7410-9C30-4D0C-B711-C9223A4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3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67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Philippines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UPM-MSM</dc:creator>
  <cp:lastModifiedBy>Glenn Sia Su</cp:lastModifiedBy>
  <cp:revision>2</cp:revision>
  <cp:lastPrinted>2017-01-31T00:37:00Z</cp:lastPrinted>
  <dcterms:created xsi:type="dcterms:W3CDTF">2022-05-04T03:29:00Z</dcterms:created>
  <dcterms:modified xsi:type="dcterms:W3CDTF">2022-05-04T03:29:00Z</dcterms:modified>
</cp:coreProperties>
</file>