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DBFB5" w14:textId="015D610D" w:rsidR="00B90FE4" w:rsidRDefault="00A62149" w:rsidP="001C20E1">
      <w:pPr>
        <w:jc w:val="center"/>
      </w:pPr>
      <w:r>
        <w:t xml:space="preserve">LU7 </w:t>
      </w:r>
      <w:r w:rsidR="00D66399">
        <w:t xml:space="preserve">ADOLESCENT MEDICINE </w:t>
      </w:r>
    </w:p>
    <w:p w14:paraId="5C0DB525" w14:textId="74BC0EDE" w:rsidR="001C20E1" w:rsidRDefault="001C20E1" w:rsidP="001C20E1">
      <w:pPr>
        <w:jc w:val="center"/>
      </w:pPr>
      <w:r>
        <w:t>AY 2020-2021</w:t>
      </w:r>
    </w:p>
    <w:p w14:paraId="78931E9B" w14:textId="7660D230" w:rsidR="00D66399" w:rsidRDefault="002C2486" w:rsidP="00D66399">
      <w:pPr>
        <w:jc w:val="center"/>
      </w:pPr>
      <w:r>
        <w:t>TITLE: GUIDELINES FOR ADOLESCENT HEALTH CARE</w:t>
      </w:r>
    </w:p>
    <w:tbl>
      <w:tblPr>
        <w:tblStyle w:val="TableGrid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1500"/>
        <w:gridCol w:w="1760"/>
        <w:gridCol w:w="3119"/>
        <w:gridCol w:w="1843"/>
      </w:tblGrid>
      <w:tr w:rsidR="00127888" w14:paraId="1B377553" w14:textId="77777777" w:rsidTr="002C2486">
        <w:tc>
          <w:tcPr>
            <w:tcW w:w="1560" w:type="dxa"/>
          </w:tcPr>
          <w:p w14:paraId="50D118AD" w14:textId="20CFC217" w:rsidR="001C20E1" w:rsidRDefault="001C20E1" w:rsidP="001C20E1">
            <w:pPr>
              <w:jc w:val="center"/>
            </w:pPr>
            <w:r>
              <w:t>TOPIC</w:t>
            </w:r>
          </w:p>
        </w:tc>
        <w:tc>
          <w:tcPr>
            <w:tcW w:w="1500" w:type="dxa"/>
          </w:tcPr>
          <w:p w14:paraId="00AC758D" w14:textId="4FE5C8AA" w:rsidR="001C20E1" w:rsidRDefault="001C20E1" w:rsidP="001C20E1">
            <w:pPr>
              <w:jc w:val="center"/>
            </w:pPr>
            <w:r>
              <w:t>LEARNING RESOURCES</w:t>
            </w:r>
          </w:p>
        </w:tc>
        <w:tc>
          <w:tcPr>
            <w:tcW w:w="1760" w:type="dxa"/>
          </w:tcPr>
          <w:p w14:paraId="73264762" w14:textId="11E6052B" w:rsidR="001C20E1" w:rsidRDefault="001C20E1" w:rsidP="001C20E1">
            <w:pPr>
              <w:jc w:val="center"/>
            </w:pPr>
            <w:r>
              <w:t>BRIEF RATIONALE</w:t>
            </w:r>
          </w:p>
        </w:tc>
        <w:tc>
          <w:tcPr>
            <w:tcW w:w="3119" w:type="dxa"/>
          </w:tcPr>
          <w:p w14:paraId="1E8D7E67" w14:textId="20ACCE09" w:rsidR="001C20E1" w:rsidRDefault="001C20E1" w:rsidP="001C20E1">
            <w:pPr>
              <w:jc w:val="center"/>
            </w:pPr>
            <w:r>
              <w:t>TEACHING-LEARNING ACTIVITIES</w:t>
            </w:r>
          </w:p>
        </w:tc>
        <w:tc>
          <w:tcPr>
            <w:tcW w:w="1843" w:type="dxa"/>
          </w:tcPr>
          <w:p w14:paraId="353707EA" w14:textId="7CC7497D" w:rsidR="001C20E1" w:rsidRDefault="001C20E1" w:rsidP="001C20E1">
            <w:pPr>
              <w:jc w:val="center"/>
            </w:pPr>
            <w:r>
              <w:t>TIME ON TASK</w:t>
            </w:r>
          </w:p>
        </w:tc>
      </w:tr>
      <w:tr w:rsidR="00127888" w14:paraId="2C29996F" w14:textId="77777777" w:rsidTr="002C2486">
        <w:tc>
          <w:tcPr>
            <w:tcW w:w="1560" w:type="dxa"/>
          </w:tcPr>
          <w:p w14:paraId="7D15278C" w14:textId="77777777" w:rsidR="00A62149" w:rsidRDefault="00A62149" w:rsidP="001C20E1">
            <w:pPr>
              <w:jc w:val="center"/>
            </w:pPr>
          </w:p>
          <w:p w14:paraId="1A96DC14" w14:textId="77777777" w:rsidR="002C2486" w:rsidRDefault="00A62149" w:rsidP="001C20E1">
            <w:pPr>
              <w:jc w:val="center"/>
            </w:pPr>
            <w:r>
              <w:t>Overview of Adolescent Health</w:t>
            </w:r>
            <w:r w:rsidR="002C2486">
              <w:t xml:space="preserve">: </w:t>
            </w:r>
          </w:p>
          <w:p w14:paraId="399CB869" w14:textId="2885AABB" w:rsidR="001C20E1" w:rsidRDefault="002C2486" w:rsidP="001C20E1">
            <w:pPr>
              <w:jc w:val="center"/>
            </w:pPr>
            <w:r>
              <w:t xml:space="preserve">Risks and Opportunities </w:t>
            </w:r>
          </w:p>
        </w:tc>
        <w:tc>
          <w:tcPr>
            <w:tcW w:w="1500" w:type="dxa"/>
          </w:tcPr>
          <w:p w14:paraId="63529734" w14:textId="6536A998" w:rsidR="001C20E1" w:rsidRDefault="00A62149" w:rsidP="001C20E1">
            <w:r>
              <w:t>YAFSS 4, 2013</w:t>
            </w:r>
          </w:p>
          <w:p w14:paraId="2070B950" w14:textId="77777777" w:rsidR="00A62149" w:rsidRDefault="00A62149" w:rsidP="001C20E1">
            <w:r>
              <w:t>FNRI, 2018</w:t>
            </w:r>
          </w:p>
          <w:p w14:paraId="1F4B2631" w14:textId="02CD7CB0" w:rsidR="00A62149" w:rsidRDefault="00A62149" w:rsidP="001C20E1">
            <w:r>
              <w:t>NDHS, 2</w:t>
            </w:r>
            <w:r w:rsidR="00127888">
              <w:t>017</w:t>
            </w:r>
          </w:p>
          <w:p w14:paraId="2104F30E" w14:textId="77777777" w:rsidR="00A62149" w:rsidRDefault="00A62149" w:rsidP="001C20E1">
            <w:r>
              <w:t>GSHS, 2015</w:t>
            </w:r>
          </w:p>
          <w:p w14:paraId="3A07A2EB" w14:textId="77777777" w:rsidR="00A62149" w:rsidRDefault="00A62149" w:rsidP="001C20E1">
            <w:r>
              <w:t>GYTC, 2015</w:t>
            </w:r>
          </w:p>
          <w:p w14:paraId="5201EB5C" w14:textId="575EE3CF" w:rsidR="00A62149" w:rsidRDefault="00127888" w:rsidP="001C20E1">
            <w:r>
              <w:t>PSA, 2017</w:t>
            </w:r>
          </w:p>
          <w:p w14:paraId="20350D22" w14:textId="77777777" w:rsidR="00127888" w:rsidRDefault="00127888" w:rsidP="001C20E1"/>
          <w:p w14:paraId="68B44B37" w14:textId="46A589BF" w:rsidR="00127888" w:rsidRDefault="00127888" w:rsidP="001C20E1">
            <w:r>
              <w:t xml:space="preserve">The Lancet Commission on Adolescent Health and Well-being </w:t>
            </w:r>
          </w:p>
          <w:p w14:paraId="4C5B6405" w14:textId="434525B4" w:rsidR="00A62149" w:rsidRDefault="00127888" w:rsidP="002C2486">
            <w:r>
              <w:t>The Lancet, Vol. 387, No.100036, p242</w:t>
            </w:r>
            <w:r w:rsidR="002C2486">
              <w:t>3-2478</w:t>
            </w:r>
          </w:p>
        </w:tc>
        <w:tc>
          <w:tcPr>
            <w:tcW w:w="1760" w:type="dxa"/>
          </w:tcPr>
          <w:p w14:paraId="69D015AC" w14:textId="4A82DBB5" w:rsidR="00A62149" w:rsidRDefault="00A62149" w:rsidP="00A62149">
            <w:r>
              <w:t xml:space="preserve">This presentation </w:t>
            </w:r>
          </w:p>
          <w:p w14:paraId="6918DF6B" w14:textId="083794C9" w:rsidR="001C20E1" w:rsidRDefault="00A62149" w:rsidP="00A62149">
            <w:r>
              <w:t xml:space="preserve">discusses </w:t>
            </w:r>
            <w:r w:rsidR="002C2486">
              <w:t xml:space="preserve">demographics, </w:t>
            </w:r>
            <w:r>
              <w:t xml:space="preserve">the health concerns of today’s adolescents, their impact </w:t>
            </w:r>
            <w:r w:rsidR="002C2486">
              <w:t xml:space="preserve">on our futures </w:t>
            </w:r>
            <w:r>
              <w:t xml:space="preserve">and how investing in adolescents earns </w:t>
            </w:r>
            <w:r w:rsidR="00127888">
              <w:t xml:space="preserve"> </w:t>
            </w:r>
            <w:r>
              <w:t>“triple benefits “</w:t>
            </w:r>
          </w:p>
        </w:tc>
        <w:tc>
          <w:tcPr>
            <w:tcW w:w="3119" w:type="dxa"/>
          </w:tcPr>
          <w:p w14:paraId="7A3FF046" w14:textId="29E256B4" w:rsidR="001C20E1" w:rsidRDefault="001C20E1" w:rsidP="001C20E1">
            <w:r>
              <w:t xml:space="preserve">Recorded lecture incorporated in the </w:t>
            </w:r>
            <w:proofErr w:type="spellStart"/>
            <w:r>
              <w:t>Powerpoint</w:t>
            </w:r>
            <w:proofErr w:type="spellEnd"/>
            <w:r w:rsidR="0029063E">
              <w:t>,</w:t>
            </w:r>
            <w:r>
              <w:t xml:space="preserve"> or </w:t>
            </w:r>
            <w:proofErr w:type="spellStart"/>
            <w:r>
              <w:t>Powerpoint</w:t>
            </w:r>
            <w:proofErr w:type="spellEnd"/>
            <w:r>
              <w:t xml:space="preserve"> presentation with notes </w:t>
            </w:r>
          </w:p>
        </w:tc>
        <w:tc>
          <w:tcPr>
            <w:tcW w:w="1843" w:type="dxa"/>
          </w:tcPr>
          <w:p w14:paraId="01F1968F" w14:textId="1544E47D" w:rsidR="001C20E1" w:rsidRDefault="00D66399" w:rsidP="001C20E1">
            <w:pPr>
              <w:jc w:val="center"/>
            </w:pPr>
            <w:r>
              <w:t>6</w:t>
            </w:r>
            <w:r w:rsidR="001C20E1">
              <w:t>0 minutes</w:t>
            </w:r>
          </w:p>
        </w:tc>
      </w:tr>
      <w:tr w:rsidR="00127888" w14:paraId="797363E3" w14:textId="77777777" w:rsidTr="002C2486">
        <w:tc>
          <w:tcPr>
            <w:tcW w:w="1560" w:type="dxa"/>
          </w:tcPr>
          <w:p w14:paraId="57539CF0" w14:textId="5EB4A48F" w:rsidR="002C2486" w:rsidRDefault="002C2486" w:rsidP="001C20E1">
            <w:pPr>
              <w:jc w:val="center"/>
            </w:pPr>
            <w:r>
              <w:t xml:space="preserve">Guidelines in Adolescent Preventive Services </w:t>
            </w:r>
          </w:p>
          <w:p w14:paraId="3DB88CB0" w14:textId="77777777" w:rsidR="002C2486" w:rsidRDefault="002C2486" w:rsidP="001C20E1">
            <w:pPr>
              <w:jc w:val="center"/>
            </w:pPr>
          </w:p>
          <w:p w14:paraId="6BFA0C2F" w14:textId="77777777" w:rsidR="002C2486" w:rsidRDefault="002C2486" w:rsidP="001C20E1">
            <w:pPr>
              <w:jc w:val="center"/>
            </w:pPr>
          </w:p>
          <w:p w14:paraId="52EFF49E" w14:textId="2E4596BD" w:rsidR="001C20E1" w:rsidRDefault="001C20E1" w:rsidP="001C20E1">
            <w:pPr>
              <w:jc w:val="center"/>
            </w:pPr>
            <w:r>
              <w:t xml:space="preserve">Adolescent History Taking and Physical Examination </w:t>
            </w:r>
          </w:p>
        </w:tc>
        <w:tc>
          <w:tcPr>
            <w:tcW w:w="1500" w:type="dxa"/>
          </w:tcPr>
          <w:p w14:paraId="3DE73D41" w14:textId="472D2E80" w:rsidR="002C2486" w:rsidRDefault="0029063E" w:rsidP="0029063E">
            <w:r>
              <w:t xml:space="preserve">Bickley, Lynn. </w:t>
            </w:r>
            <w:r w:rsidRPr="0029063E">
              <w:rPr>
                <w:u w:val="single"/>
              </w:rPr>
              <w:t>Bates’ Guide to Physical Examination and History Taking</w:t>
            </w:r>
            <w:r>
              <w:t xml:space="preserve">. </w:t>
            </w:r>
            <w:r w:rsidR="00D66399">
              <w:t>12</w:t>
            </w:r>
            <w:r w:rsidR="00D66399" w:rsidRPr="00D66399">
              <w:rPr>
                <w:vertAlign w:val="superscript"/>
              </w:rPr>
              <w:t>th</w:t>
            </w:r>
            <w:r w:rsidR="00D66399">
              <w:t xml:space="preserve"> edition </w:t>
            </w:r>
          </w:p>
          <w:p w14:paraId="49E1DC78" w14:textId="0C8802B4" w:rsidR="0029063E" w:rsidRDefault="002C2486" w:rsidP="0029063E">
            <w:r>
              <w:t>(available online)</w:t>
            </w:r>
          </w:p>
          <w:p w14:paraId="6F65A8D9" w14:textId="77777777" w:rsidR="0029063E" w:rsidRDefault="0029063E" w:rsidP="0029063E"/>
          <w:p w14:paraId="2B5DBF04" w14:textId="77777777" w:rsidR="00D66399" w:rsidRDefault="00D66399" w:rsidP="0029063E"/>
          <w:p w14:paraId="018C2355" w14:textId="77777777" w:rsidR="0029063E" w:rsidRDefault="002C2486" w:rsidP="0029063E">
            <w:r>
              <w:t>Guidelines on Adolescent Preventive Services, AMA</w:t>
            </w:r>
          </w:p>
          <w:p w14:paraId="05ED47AE" w14:textId="77777777" w:rsidR="002C2486" w:rsidRDefault="002C2486" w:rsidP="0029063E"/>
          <w:p w14:paraId="2900FBB0" w14:textId="77777777" w:rsidR="002C2486" w:rsidRDefault="00D66399" w:rsidP="0029063E">
            <w:r>
              <w:t xml:space="preserve">Phil. </w:t>
            </w:r>
            <w:proofErr w:type="spellStart"/>
            <w:r>
              <w:t>Pediatric</w:t>
            </w:r>
            <w:proofErr w:type="spellEnd"/>
            <w:r>
              <w:t xml:space="preserve"> Society Handbook, 2018, PIDSP</w:t>
            </w:r>
          </w:p>
          <w:p w14:paraId="79A9DAD6" w14:textId="2F92E867" w:rsidR="00D66399" w:rsidRDefault="00D66399" w:rsidP="0029063E">
            <w:r>
              <w:t>POGS</w:t>
            </w:r>
          </w:p>
          <w:p w14:paraId="2E57F333" w14:textId="77777777" w:rsidR="00D66399" w:rsidRDefault="00D66399" w:rsidP="0029063E"/>
          <w:p w14:paraId="043D2AB3" w14:textId="2601DEC7" w:rsidR="00D66399" w:rsidRDefault="00D66399" w:rsidP="0029063E">
            <w:r>
              <w:t>AAP, CDC</w:t>
            </w:r>
          </w:p>
          <w:p w14:paraId="7F19BD1F" w14:textId="77777777" w:rsidR="00D66399" w:rsidRDefault="00D66399" w:rsidP="0029063E">
            <w:r>
              <w:t>Bright Futures</w:t>
            </w:r>
          </w:p>
          <w:p w14:paraId="1979470C" w14:textId="77777777" w:rsidR="00D66399" w:rsidRDefault="00D66399" w:rsidP="0029063E"/>
          <w:p w14:paraId="5CA769B4" w14:textId="77777777" w:rsidR="00D66399" w:rsidRDefault="00D66399" w:rsidP="0029063E"/>
          <w:p w14:paraId="5A883234" w14:textId="0C38DCA5" w:rsidR="00D66399" w:rsidRDefault="00D66399" w:rsidP="0029063E"/>
        </w:tc>
        <w:tc>
          <w:tcPr>
            <w:tcW w:w="1760" w:type="dxa"/>
          </w:tcPr>
          <w:p w14:paraId="009DD18B" w14:textId="643EF1B2" w:rsidR="002C2486" w:rsidRDefault="002C2486" w:rsidP="0029063E">
            <w:r>
              <w:t xml:space="preserve">This </w:t>
            </w:r>
            <w:r w:rsidR="00D66399">
              <w:t xml:space="preserve">session </w:t>
            </w:r>
            <w:r>
              <w:t xml:space="preserve">highlights the holistic approach that gives equal </w:t>
            </w:r>
            <w:r w:rsidR="00D66399">
              <w:t xml:space="preserve">importance </w:t>
            </w:r>
            <w:r>
              <w:t xml:space="preserve">to medical and psychosocial aspects of care. </w:t>
            </w:r>
          </w:p>
          <w:p w14:paraId="417C6C81" w14:textId="77777777" w:rsidR="002C2486" w:rsidRDefault="002C2486" w:rsidP="0029063E"/>
          <w:p w14:paraId="5319E5C1" w14:textId="1037AF1A" w:rsidR="001C20E1" w:rsidRDefault="0029063E" w:rsidP="0029063E">
            <w:r>
              <w:t xml:space="preserve">This lecture </w:t>
            </w:r>
            <w:r w:rsidR="002C2486">
              <w:t xml:space="preserve">includes a quick review of physical examination especially </w:t>
            </w:r>
            <w:r>
              <w:t xml:space="preserve">parts that are unique for adolescents. </w:t>
            </w:r>
          </w:p>
          <w:p w14:paraId="238FF4DB" w14:textId="77777777" w:rsidR="002C2486" w:rsidRDefault="002C2486" w:rsidP="0029063E"/>
          <w:p w14:paraId="7F880183" w14:textId="77777777" w:rsidR="002C2486" w:rsidRDefault="002C2486" w:rsidP="0029063E">
            <w:r>
              <w:t xml:space="preserve">It also includes guidelines in preventive care: </w:t>
            </w:r>
          </w:p>
          <w:p w14:paraId="35FAE8CE" w14:textId="3ADD8799" w:rsidR="002C2486" w:rsidRDefault="00D66399" w:rsidP="0029063E">
            <w:r>
              <w:t>l</w:t>
            </w:r>
            <w:r w:rsidR="002C2486">
              <w:t xml:space="preserve">aboratory screening, immunization and anticipatory guidance </w:t>
            </w:r>
          </w:p>
        </w:tc>
        <w:tc>
          <w:tcPr>
            <w:tcW w:w="3119" w:type="dxa"/>
          </w:tcPr>
          <w:p w14:paraId="1B17B478" w14:textId="77777777" w:rsidR="00D66399" w:rsidRDefault="00D66399" w:rsidP="001C20E1">
            <w:pPr>
              <w:jc w:val="center"/>
            </w:pPr>
          </w:p>
          <w:p w14:paraId="75C20099" w14:textId="0D1FE16C" w:rsidR="001C20E1" w:rsidRDefault="001C20E1" w:rsidP="001C20E1">
            <w:pPr>
              <w:jc w:val="center"/>
            </w:pPr>
            <w:proofErr w:type="spellStart"/>
            <w:r>
              <w:t>Powerpoint</w:t>
            </w:r>
            <w:proofErr w:type="spellEnd"/>
            <w:r>
              <w:t xml:space="preserve"> presentation with notes</w:t>
            </w:r>
          </w:p>
        </w:tc>
        <w:tc>
          <w:tcPr>
            <w:tcW w:w="1843" w:type="dxa"/>
          </w:tcPr>
          <w:p w14:paraId="4675C01D" w14:textId="77777777" w:rsidR="00D66399" w:rsidRDefault="00D66399" w:rsidP="001C20E1">
            <w:pPr>
              <w:jc w:val="center"/>
            </w:pPr>
          </w:p>
          <w:p w14:paraId="2E9DDEA6" w14:textId="007BD8EF" w:rsidR="001C20E1" w:rsidRDefault="00806E8B" w:rsidP="001C20E1">
            <w:pPr>
              <w:jc w:val="center"/>
            </w:pPr>
            <w:r>
              <w:t>120</w:t>
            </w:r>
            <w:bookmarkStart w:id="0" w:name="_GoBack"/>
            <w:bookmarkEnd w:id="0"/>
            <w:r w:rsidR="001C20E1">
              <w:t xml:space="preserve"> minutes</w:t>
            </w:r>
          </w:p>
        </w:tc>
      </w:tr>
      <w:tr w:rsidR="00127888" w14:paraId="3F7EE374" w14:textId="77777777" w:rsidTr="002C2486">
        <w:tc>
          <w:tcPr>
            <w:tcW w:w="1560" w:type="dxa"/>
          </w:tcPr>
          <w:p w14:paraId="5ACBF6A5" w14:textId="54AC3708" w:rsidR="005E1698" w:rsidRDefault="005E1698" w:rsidP="005E1698">
            <w:pPr>
              <w:jc w:val="center"/>
            </w:pPr>
            <w:r>
              <w:lastRenderedPageBreak/>
              <w:t>Psychosocial Risk Assessment (HEADSSS Interview)</w:t>
            </w:r>
          </w:p>
        </w:tc>
        <w:tc>
          <w:tcPr>
            <w:tcW w:w="1500" w:type="dxa"/>
          </w:tcPr>
          <w:p w14:paraId="5DC20975" w14:textId="4D730E4E" w:rsidR="005E1698" w:rsidRPr="0029063E" w:rsidRDefault="005E1698" w:rsidP="005E1698">
            <w:r>
              <w:t xml:space="preserve">Klein D, </w:t>
            </w:r>
            <w:proofErr w:type="spellStart"/>
            <w:r>
              <w:t>Goldenring</w:t>
            </w:r>
            <w:proofErr w:type="spellEnd"/>
            <w:r>
              <w:t xml:space="preserve"> J, Adelman W. HEEADSSS 3.0 The Psychosocial Interview for Adolescents Updated for a New Century </w:t>
            </w:r>
            <w:proofErr w:type="spellStart"/>
            <w:r>
              <w:t>Fueled</w:t>
            </w:r>
            <w:proofErr w:type="spellEnd"/>
            <w:r>
              <w:t xml:space="preserve"> by Media. </w:t>
            </w:r>
            <w:r>
              <w:rPr>
                <w:i/>
                <w:iCs/>
              </w:rPr>
              <w:t xml:space="preserve">Contemporary </w:t>
            </w:r>
            <w:proofErr w:type="spellStart"/>
            <w:r>
              <w:rPr>
                <w:i/>
                <w:iCs/>
              </w:rPr>
              <w:t>Pediatrics</w:t>
            </w:r>
            <w:proofErr w:type="spellEnd"/>
            <w:r>
              <w:t xml:space="preserve">. January 2014, 16-28. </w:t>
            </w:r>
          </w:p>
        </w:tc>
        <w:tc>
          <w:tcPr>
            <w:tcW w:w="1760" w:type="dxa"/>
          </w:tcPr>
          <w:p w14:paraId="7B6C6A8E" w14:textId="082771C9" w:rsidR="00D66399" w:rsidRDefault="00D66399" w:rsidP="005E1698">
            <w:r>
              <w:t>The HEADSSS interview is the highlight of an adolescent consult.</w:t>
            </w:r>
          </w:p>
          <w:p w14:paraId="13ACF19A" w14:textId="77777777" w:rsidR="00D66399" w:rsidRDefault="00D66399" w:rsidP="005E1698"/>
          <w:p w14:paraId="77F1AE75" w14:textId="6C44F021" w:rsidR="005E1698" w:rsidRDefault="00D66399" w:rsidP="00D66399">
            <w:r>
              <w:t>T</w:t>
            </w:r>
            <w:r w:rsidR="005E1698">
              <w:t xml:space="preserve">he videos demonstrate how an adolescent HEADSSS interview is done. It emphasizes the importance of stating the confidentiality clause and its limits. </w:t>
            </w:r>
          </w:p>
        </w:tc>
        <w:tc>
          <w:tcPr>
            <w:tcW w:w="3119" w:type="dxa"/>
          </w:tcPr>
          <w:p w14:paraId="69AA3BDF" w14:textId="77777777" w:rsidR="005E1698" w:rsidRDefault="005E1698" w:rsidP="005E1698">
            <w:r>
              <w:t xml:space="preserve">Recorded lecture incorporated in the </w:t>
            </w:r>
            <w:proofErr w:type="spellStart"/>
            <w:r>
              <w:t>Powerpoint</w:t>
            </w:r>
            <w:proofErr w:type="spellEnd"/>
            <w:r>
              <w:t xml:space="preserve">, or </w:t>
            </w:r>
            <w:proofErr w:type="spellStart"/>
            <w:r>
              <w:t>Powerpoint</w:t>
            </w:r>
            <w:proofErr w:type="spellEnd"/>
            <w:r>
              <w:t xml:space="preserve"> presentation with notes</w:t>
            </w:r>
          </w:p>
          <w:p w14:paraId="146AB7DA" w14:textId="77777777" w:rsidR="00D66399" w:rsidRDefault="00D66399" w:rsidP="005E1698"/>
          <w:p w14:paraId="5D1BF551" w14:textId="149F1D70" w:rsidR="00D66399" w:rsidRDefault="00D66399" w:rsidP="005E1698">
            <w:r>
              <w:t>Handout: HEADSSS 3.0, PHQ-9</w:t>
            </w:r>
          </w:p>
          <w:p w14:paraId="07A6A62F" w14:textId="77777777" w:rsidR="005E1698" w:rsidRDefault="005E1698" w:rsidP="005E1698">
            <w:pPr>
              <w:jc w:val="center"/>
            </w:pPr>
          </w:p>
          <w:p w14:paraId="3F4B9099" w14:textId="77777777" w:rsidR="005E1698" w:rsidRDefault="005E1698" w:rsidP="005E1698">
            <w:r>
              <w:t xml:space="preserve">Videos with the </w:t>
            </w:r>
            <w:proofErr w:type="spellStart"/>
            <w:r>
              <w:t>Youtube</w:t>
            </w:r>
            <w:proofErr w:type="spellEnd"/>
            <w:r>
              <w:t xml:space="preserve"> link </w:t>
            </w:r>
          </w:p>
          <w:p w14:paraId="31618662" w14:textId="77777777" w:rsidR="005E1698" w:rsidRDefault="005E1698" w:rsidP="005E1698"/>
          <w:p w14:paraId="778DE973" w14:textId="3F2CD91F" w:rsidR="005E1698" w:rsidRDefault="005E1698" w:rsidP="005E1698">
            <w:r>
              <w:t>1.  Inappropriate practice</w:t>
            </w:r>
          </w:p>
          <w:p w14:paraId="27BCAEFC" w14:textId="23AEA941" w:rsidR="005E1698" w:rsidRDefault="00806E8B" w:rsidP="005E1698">
            <w:hyperlink r:id="rId4" w:history="1">
              <w:r w:rsidR="005E1698" w:rsidRPr="00A339B0">
                <w:rPr>
                  <w:rStyle w:val="Hyperlink"/>
                </w:rPr>
                <w:t>https://youtu.be/0SkHAJcEhak</w:t>
              </w:r>
            </w:hyperlink>
          </w:p>
          <w:p w14:paraId="0F1CC477" w14:textId="367B0542" w:rsidR="005E1698" w:rsidRDefault="005E1698" w:rsidP="005E1698">
            <w:r>
              <w:t>(6 minutes and 5 seconds)</w:t>
            </w:r>
          </w:p>
          <w:p w14:paraId="3692457E" w14:textId="77777777" w:rsidR="00D66399" w:rsidRDefault="00D66399" w:rsidP="00D66399"/>
          <w:p w14:paraId="3B8F7934" w14:textId="2480B456" w:rsidR="00D66399" w:rsidRDefault="00D66399" w:rsidP="00D66399">
            <w:r>
              <w:t>2. Appropriate practice</w:t>
            </w:r>
          </w:p>
          <w:p w14:paraId="0A2983DB" w14:textId="77777777" w:rsidR="00D66399" w:rsidRDefault="00806E8B" w:rsidP="00D66399">
            <w:hyperlink r:id="rId5" w:history="1">
              <w:r w:rsidR="00D66399" w:rsidRPr="00A339B0">
                <w:rPr>
                  <w:rStyle w:val="Hyperlink"/>
                </w:rPr>
                <w:t>https://www.youtube.com/watch?v=TPu-REKjK0M</w:t>
              </w:r>
            </w:hyperlink>
          </w:p>
          <w:p w14:paraId="75B4125E" w14:textId="77777777" w:rsidR="00D66399" w:rsidRDefault="00D66399" w:rsidP="00D66399">
            <w:r>
              <w:t>(14 minutes and 10 seconds)</w:t>
            </w:r>
          </w:p>
          <w:p w14:paraId="1D8F1022" w14:textId="77777777" w:rsidR="005E1698" w:rsidRDefault="005E1698" w:rsidP="005E1698"/>
          <w:p w14:paraId="73AC0309" w14:textId="77777777" w:rsidR="00D66399" w:rsidRDefault="00D66399" w:rsidP="005E1698">
            <w:r>
              <w:t>3. Video (author’s own)</w:t>
            </w:r>
          </w:p>
          <w:p w14:paraId="21BB2CBE" w14:textId="77777777" w:rsidR="00D66399" w:rsidRDefault="00D66399" w:rsidP="005E1698">
            <w:r>
              <w:t>How to perform PHQ-9</w:t>
            </w:r>
          </w:p>
          <w:p w14:paraId="0DBEC05C" w14:textId="1AF0C4D0" w:rsidR="00D66399" w:rsidRDefault="00D66399" w:rsidP="005E1698"/>
        </w:tc>
        <w:tc>
          <w:tcPr>
            <w:tcW w:w="1843" w:type="dxa"/>
          </w:tcPr>
          <w:p w14:paraId="69E634A7" w14:textId="60E175E8" w:rsidR="005E1698" w:rsidRDefault="005E1698" w:rsidP="005E1698">
            <w:pPr>
              <w:jc w:val="center"/>
            </w:pPr>
            <w:r>
              <w:t>90 minutes</w:t>
            </w:r>
          </w:p>
        </w:tc>
      </w:tr>
    </w:tbl>
    <w:p w14:paraId="277EE427" w14:textId="28FD5D4B" w:rsidR="001C20E1" w:rsidRDefault="001C20E1" w:rsidP="001C20E1">
      <w:pPr>
        <w:jc w:val="center"/>
      </w:pPr>
    </w:p>
    <w:sectPr w:rsidR="001C20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E1"/>
    <w:rsid w:val="00127888"/>
    <w:rsid w:val="00161289"/>
    <w:rsid w:val="001C20E1"/>
    <w:rsid w:val="0029063E"/>
    <w:rsid w:val="002C2486"/>
    <w:rsid w:val="005E1698"/>
    <w:rsid w:val="007E0426"/>
    <w:rsid w:val="00806E8B"/>
    <w:rsid w:val="00A62149"/>
    <w:rsid w:val="00B90FE4"/>
    <w:rsid w:val="00D66399"/>
    <w:rsid w:val="00EB3EE0"/>
    <w:rsid w:val="00FA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98DAF"/>
  <w15:chartTrackingRefBased/>
  <w15:docId w15:val="{C313B8E6-BC14-44D0-ACAA-A4A6F7EE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169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16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youtu.be/0SkHAJcEhak" TargetMode="External"/><Relationship Id="rId5" Type="http://schemas.openxmlformats.org/officeDocument/2006/relationships/hyperlink" Target="https://www.youtube.com/watch?v=TPu-REKjK0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Ticzon, Christian Melvin</dc:creator>
  <cp:keywords/>
  <dc:description/>
  <cp:lastModifiedBy>Microsoft Office User</cp:lastModifiedBy>
  <cp:revision>3</cp:revision>
  <dcterms:created xsi:type="dcterms:W3CDTF">2020-08-03T15:39:00Z</dcterms:created>
  <dcterms:modified xsi:type="dcterms:W3CDTF">2020-08-03T15:43:00Z</dcterms:modified>
</cp:coreProperties>
</file>