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35544" w14:textId="5437DB59" w:rsidR="00913837" w:rsidRPr="00AF7DFE" w:rsidRDefault="00913837" w:rsidP="00913837">
      <w:pPr>
        <w:pBdr>
          <w:bottom w:val="single" w:sz="12" w:space="1" w:color="auto"/>
        </w:pBdr>
        <w:rPr>
          <w:rFonts w:ascii="Optima" w:hAnsi="Optima"/>
          <w:b/>
          <w:bCs/>
          <w:sz w:val="20"/>
          <w:szCs w:val="20"/>
        </w:rPr>
      </w:pPr>
      <w:r w:rsidRPr="00AF7DFE">
        <w:rPr>
          <w:rFonts w:ascii="Optima" w:hAnsi="Optima"/>
          <w:b/>
          <w:bCs/>
          <w:sz w:val="20"/>
          <w:szCs w:val="20"/>
        </w:rPr>
        <w:t xml:space="preserve">OS 217 ONCOLOGY MODULE – </w:t>
      </w:r>
      <w:r w:rsidR="004C263F">
        <w:rPr>
          <w:rFonts w:ascii="Optima" w:hAnsi="Optima"/>
          <w:b/>
          <w:bCs/>
          <w:sz w:val="20"/>
          <w:szCs w:val="20"/>
        </w:rPr>
        <w:t>Lung</w:t>
      </w:r>
      <w:r w:rsidR="001C3E86">
        <w:rPr>
          <w:rFonts w:ascii="Optima" w:hAnsi="Optima"/>
          <w:b/>
          <w:bCs/>
          <w:sz w:val="20"/>
          <w:szCs w:val="20"/>
        </w:rPr>
        <w:t xml:space="preserve"> </w:t>
      </w:r>
      <w:r w:rsidRPr="00AF7DFE">
        <w:rPr>
          <w:rFonts w:ascii="Optima" w:hAnsi="Optima"/>
          <w:b/>
          <w:bCs/>
          <w:sz w:val="20"/>
          <w:szCs w:val="20"/>
        </w:rPr>
        <w:t>Cancer</w:t>
      </w:r>
    </w:p>
    <w:p w14:paraId="5DD67C8D" w14:textId="44B970DB" w:rsidR="00913837" w:rsidRPr="00AF7DFE" w:rsidRDefault="00124B49" w:rsidP="00913837">
      <w:pPr>
        <w:pBdr>
          <w:bottom w:val="single" w:sz="12" w:space="1" w:color="auto"/>
        </w:pBdr>
        <w:rPr>
          <w:rFonts w:ascii="Optima" w:hAnsi="Optima"/>
          <w:b/>
          <w:bCs/>
          <w:sz w:val="20"/>
          <w:szCs w:val="20"/>
        </w:rPr>
      </w:pPr>
      <w:r>
        <w:rPr>
          <w:rFonts w:ascii="Optima" w:hAnsi="Optima"/>
          <w:b/>
          <w:bCs/>
          <w:sz w:val="20"/>
          <w:szCs w:val="20"/>
        </w:rPr>
        <w:t>CASE</w:t>
      </w:r>
    </w:p>
    <w:p w14:paraId="3F80A641" w14:textId="77777777" w:rsidR="00AF7DFE" w:rsidRPr="00AF7DFE" w:rsidRDefault="00AF7DFE" w:rsidP="00AF7DFE">
      <w:pPr>
        <w:pStyle w:val="NoSpacing"/>
        <w:jc w:val="both"/>
        <w:rPr>
          <w:rFonts w:ascii="Optima" w:hAnsi="Optima"/>
          <w:b/>
          <w:sz w:val="20"/>
          <w:szCs w:val="20"/>
        </w:rPr>
      </w:pPr>
    </w:p>
    <w:p w14:paraId="3FAEB288" w14:textId="689542D6" w:rsidR="00467D0B" w:rsidRDefault="00467D0B" w:rsidP="00467D0B">
      <w:pPr>
        <w:jc w:val="both"/>
        <w:rPr>
          <w:rFonts w:ascii="Optima" w:hAnsi="Optima"/>
          <w:sz w:val="20"/>
          <w:szCs w:val="20"/>
        </w:rPr>
      </w:pPr>
      <w:r w:rsidRPr="00467D0B">
        <w:rPr>
          <w:rFonts w:ascii="Optima" w:hAnsi="Optima"/>
          <w:sz w:val="20"/>
          <w:szCs w:val="20"/>
        </w:rPr>
        <w:t>C. A. is a 58 year old male, who works as a security guard.</w:t>
      </w:r>
    </w:p>
    <w:p w14:paraId="4131F0AC" w14:textId="77777777" w:rsidR="00467D0B" w:rsidRPr="00467D0B" w:rsidRDefault="00467D0B" w:rsidP="00467D0B">
      <w:pPr>
        <w:jc w:val="both"/>
        <w:rPr>
          <w:rFonts w:ascii="Optima" w:hAnsi="Optima"/>
          <w:sz w:val="20"/>
          <w:szCs w:val="20"/>
        </w:rPr>
      </w:pPr>
    </w:p>
    <w:p w14:paraId="2C03DD3B" w14:textId="378C32F4" w:rsidR="00467D0B" w:rsidRPr="00467D0B" w:rsidRDefault="00467D0B" w:rsidP="00467D0B">
      <w:pPr>
        <w:jc w:val="both"/>
        <w:rPr>
          <w:rFonts w:ascii="Optima" w:hAnsi="Optima"/>
          <w:sz w:val="20"/>
          <w:szCs w:val="20"/>
        </w:rPr>
      </w:pPr>
      <w:r w:rsidRPr="00467D0B">
        <w:rPr>
          <w:rFonts w:ascii="Optima" w:hAnsi="Optima"/>
          <w:sz w:val="20"/>
          <w:szCs w:val="20"/>
        </w:rPr>
        <w:t xml:space="preserve">For the past 3 months, he has had a nagging non-productive cough which does not resolve with self-medication with </w:t>
      </w:r>
      <w:proofErr w:type="spellStart"/>
      <w:r w:rsidRPr="00467D0B">
        <w:rPr>
          <w:rFonts w:ascii="Optima" w:hAnsi="Optima"/>
          <w:sz w:val="20"/>
          <w:szCs w:val="20"/>
        </w:rPr>
        <w:t>lagundi</w:t>
      </w:r>
      <w:proofErr w:type="spellEnd"/>
      <w:r w:rsidRPr="00467D0B">
        <w:rPr>
          <w:rFonts w:ascii="Optima" w:hAnsi="Optima"/>
          <w:sz w:val="20"/>
          <w:szCs w:val="20"/>
        </w:rPr>
        <w:t xml:space="preserve"> preparation. He also noted a lack of energy and tendency to fe</w:t>
      </w:r>
      <w:r>
        <w:rPr>
          <w:rFonts w:ascii="Optima" w:hAnsi="Optima"/>
          <w:sz w:val="20"/>
          <w:szCs w:val="20"/>
        </w:rPr>
        <w:t>el</w:t>
      </w:r>
      <w:r w:rsidRPr="00467D0B">
        <w:rPr>
          <w:rFonts w:ascii="Optima" w:hAnsi="Optima"/>
          <w:sz w:val="20"/>
          <w:szCs w:val="20"/>
        </w:rPr>
        <w:t xml:space="preserve"> unusually tired during his usual 12-hour shift. 3 days ago, he experienced coughing up or gross blood after a particularly violent coughing fit. He has decided to consult due to this incident, although there was no note of recurrence.</w:t>
      </w:r>
    </w:p>
    <w:p w14:paraId="2B4AE166" w14:textId="188B9A1A" w:rsidR="00467D0B" w:rsidRDefault="00467D0B" w:rsidP="00467D0B">
      <w:pPr>
        <w:jc w:val="both"/>
        <w:rPr>
          <w:rFonts w:ascii="Optima" w:hAnsi="Optima"/>
          <w:sz w:val="20"/>
          <w:szCs w:val="20"/>
        </w:rPr>
      </w:pPr>
      <w:r w:rsidRPr="00467D0B">
        <w:rPr>
          <w:rFonts w:ascii="Optima" w:hAnsi="Optima"/>
          <w:sz w:val="20"/>
          <w:szCs w:val="20"/>
        </w:rPr>
        <w:t>On further probing, you noted that he is a social drinker, denies illicit drug use but admits to smoking at least ¾ pack of cigarettes daily, starting when he was around 25 years old.</w:t>
      </w:r>
    </w:p>
    <w:p w14:paraId="3EA39AA8" w14:textId="77777777" w:rsidR="00467D0B" w:rsidRPr="00467D0B" w:rsidRDefault="00467D0B" w:rsidP="00467D0B">
      <w:pPr>
        <w:jc w:val="both"/>
        <w:rPr>
          <w:rFonts w:ascii="Optima" w:hAnsi="Optima"/>
          <w:sz w:val="20"/>
          <w:szCs w:val="20"/>
        </w:rPr>
      </w:pPr>
    </w:p>
    <w:p w14:paraId="72B5CC09" w14:textId="2570F640" w:rsidR="00467D0B" w:rsidRDefault="00467D0B" w:rsidP="00467D0B">
      <w:pPr>
        <w:jc w:val="both"/>
        <w:rPr>
          <w:rFonts w:ascii="Optima" w:hAnsi="Optima"/>
          <w:sz w:val="20"/>
          <w:szCs w:val="20"/>
        </w:rPr>
      </w:pPr>
      <w:r w:rsidRPr="00467D0B">
        <w:rPr>
          <w:rFonts w:ascii="Optima" w:hAnsi="Optima"/>
          <w:sz w:val="20"/>
          <w:szCs w:val="20"/>
        </w:rPr>
        <w:t>He does not know of any similar illness in other family members, although he recalls that an uncle was treated for 6 months for what was allegedly a case of weak lungs.</w:t>
      </w:r>
    </w:p>
    <w:p w14:paraId="79A3B935" w14:textId="77777777" w:rsidR="00467D0B" w:rsidRPr="00467D0B" w:rsidRDefault="00467D0B" w:rsidP="00467D0B">
      <w:pPr>
        <w:jc w:val="both"/>
        <w:rPr>
          <w:rFonts w:ascii="Optima" w:hAnsi="Optima"/>
          <w:sz w:val="20"/>
          <w:szCs w:val="20"/>
        </w:rPr>
      </w:pPr>
    </w:p>
    <w:p w14:paraId="43616822" w14:textId="19051CCB" w:rsidR="00467D0B" w:rsidRDefault="00467D0B" w:rsidP="00467D0B">
      <w:pPr>
        <w:jc w:val="both"/>
        <w:rPr>
          <w:rFonts w:ascii="Optima" w:hAnsi="Optima"/>
          <w:sz w:val="20"/>
          <w:szCs w:val="20"/>
        </w:rPr>
      </w:pPr>
      <w:r w:rsidRPr="00467D0B">
        <w:rPr>
          <w:rFonts w:ascii="Optima" w:hAnsi="Optima"/>
          <w:sz w:val="20"/>
          <w:szCs w:val="20"/>
        </w:rPr>
        <w:t>The patient’s physical examination was unremarkable. There were no palpable lymph nodes. There was no jaundice or cyanosis noted. The neurologic exam was likewise unremarkable.</w:t>
      </w:r>
    </w:p>
    <w:p w14:paraId="742E5901" w14:textId="77777777" w:rsidR="00467D0B" w:rsidRPr="00467D0B" w:rsidRDefault="00467D0B" w:rsidP="00467D0B">
      <w:pPr>
        <w:jc w:val="both"/>
        <w:rPr>
          <w:rFonts w:ascii="Optima" w:hAnsi="Optima"/>
          <w:sz w:val="20"/>
          <w:szCs w:val="20"/>
        </w:rPr>
      </w:pPr>
    </w:p>
    <w:p w14:paraId="0AE4CBBA" w14:textId="654CE92F" w:rsidR="00467D0B" w:rsidRDefault="00467D0B" w:rsidP="00467D0B">
      <w:pPr>
        <w:jc w:val="both"/>
        <w:rPr>
          <w:rFonts w:ascii="Optima" w:hAnsi="Optima"/>
          <w:sz w:val="20"/>
          <w:szCs w:val="20"/>
        </w:rPr>
      </w:pPr>
      <w:r w:rsidRPr="00467D0B">
        <w:rPr>
          <w:rFonts w:ascii="Optima" w:hAnsi="Optima"/>
          <w:sz w:val="20"/>
          <w:szCs w:val="20"/>
        </w:rPr>
        <w:t xml:space="preserve">On workup, there was note of a solitary pulmonary nodule on the </w:t>
      </w:r>
      <w:r w:rsidR="006E3415">
        <w:rPr>
          <w:rFonts w:ascii="Optima" w:hAnsi="Optima"/>
          <w:sz w:val="20"/>
          <w:szCs w:val="20"/>
        </w:rPr>
        <w:t>right</w:t>
      </w:r>
      <w:r w:rsidRPr="00467D0B">
        <w:rPr>
          <w:rFonts w:ascii="Optima" w:hAnsi="Optima"/>
          <w:sz w:val="20"/>
          <w:szCs w:val="20"/>
        </w:rPr>
        <w:t xml:space="preserve"> upper lobe, measuring approximately 3 cm x 2.5 cm. There was no note of any mediastinal widening, pleural effusion or osseous defects. His sputum AFB results were negative for three consecutive days. </w:t>
      </w:r>
    </w:p>
    <w:p w14:paraId="3AD9CDA9" w14:textId="77777777" w:rsidR="00467D0B" w:rsidRPr="00467D0B" w:rsidRDefault="00467D0B" w:rsidP="00467D0B">
      <w:pPr>
        <w:jc w:val="both"/>
        <w:rPr>
          <w:rFonts w:ascii="Optima" w:hAnsi="Optima"/>
          <w:sz w:val="20"/>
          <w:szCs w:val="20"/>
        </w:rPr>
      </w:pPr>
    </w:p>
    <w:p w14:paraId="734B07EC" w14:textId="6DE84EB8" w:rsidR="00AF7DFE" w:rsidRPr="00467D0B" w:rsidRDefault="00467D0B" w:rsidP="00467D0B">
      <w:pPr>
        <w:jc w:val="both"/>
        <w:rPr>
          <w:rFonts w:ascii="Optima" w:hAnsi="Optima"/>
          <w:sz w:val="20"/>
          <w:szCs w:val="20"/>
        </w:rPr>
      </w:pPr>
      <w:r w:rsidRPr="00467D0B">
        <w:rPr>
          <w:rFonts w:ascii="Optima" w:hAnsi="Optima"/>
          <w:sz w:val="20"/>
          <w:szCs w:val="20"/>
        </w:rPr>
        <w:t xml:space="preserve">Given the radiographic findings, CT scan was requested which showed a nodule measuring 3 x 2.5 cm in the right upper lobe and a 1.5 x 1 cm nodule in the right middle lobe, with right </w:t>
      </w:r>
      <w:proofErr w:type="spellStart"/>
      <w:r w:rsidRPr="00467D0B">
        <w:rPr>
          <w:rFonts w:ascii="Optima" w:hAnsi="Optima"/>
          <w:sz w:val="20"/>
          <w:szCs w:val="20"/>
        </w:rPr>
        <w:t>peribronchial</w:t>
      </w:r>
      <w:proofErr w:type="spellEnd"/>
      <w:r w:rsidRPr="00467D0B">
        <w:rPr>
          <w:rFonts w:ascii="Optima" w:hAnsi="Optima"/>
          <w:sz w:val="20"/>
          <w:szCs w:val="20"/>
        </w:rPr>
        <w:t xml:space="preserve"> lymph node enlargement. CT GAB was done, which revealed cell findings consistent with lung adenocarcinoma. Metastatic workups included a</w:t>
      </w:r>
      <w:r w:rsidR="00124B49">
        <w:rPr>
          <w:rFonts w:ascii="Optima" w:hAnsi="Optima"/>
          <w:sz w:val="20"/>
          <w:szCs w:val="20"/>
        </w:rPr>
        <w:t xml:space="preserve">n </w:t>
      </w:r>
      <w:r w:rsidRPr="00467D0B">
        <w:rPr>
          <w:rFonts w:ascii="Optima" w:hAnsi="Optima"/>
          <w:sz w:val="20"/>
          <w:szCs w:val="20"/>
        </w:rPr>
        <w:t>abdominal CT scan, bone scan and cranial CT scan, all of which showed non-significant findings.</w:t>
      </w:r>
    </w:p>
    <w:p w14:paraId="1E3D854C" w14:textId="78A59C36" w:rsidR="00913837" w:rsidRPr="00124B49" w:rsidRDefault="00913837" w:rsidP="00124B49">
      <w:pPr>
        <w:rPr>
          <w:rFonts w:ascii="Optima" w:hAnsi="Optima"/>
          <w:sz w:val="20"/>
          <w:szCs w:val="20"/>
          <w:lang w:val="en-US"/>
        </w:rPr>
      </w:pPr>
    </w:p>
    <w:p w14:paraId="167B9B21" w14:textId="6CFF3C2C" w:rsidR="00913837" w:rsidRPr="00AF7DFE" w:rsidRDefault="00913837" w:rsidP="00913837">
      <w:pPr>
        <w:ind w:left="360"/>
        <w:rPr>
          <w:rFonts w:ascii="Optima" w:hAnsi="Optima"/>
          <w:sz w:val="20"/>
          <w:szCs w:val="20"/>
          <w:lang w:val="en-US"/>
        </w:rPr>
      </w:pPr>
    </w:p>
    <w:sectPr w:rsidR="00913837" w:rsidRPr="00AF7DFE" w:rsidSect="00EA39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Optima">
    <w:altName w:val="Optima"/>
    <w:panose1 w:val="0200050306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72E4"/>
    <w:multiLevelType w:val="hybridMultilevel"/>
    <w:tmpl w:val="C74409E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D7277"/>
    <w:multiLevelType w:val="hybridMultilevel"/>
    <w:tmpl w:val="06704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837"/>
    <w:rsid w:val="00124B49"/>
    <w:rsid w:val="001C3E86"/>
    <w:rsid w:val="00467D0B"/>
    <w:rsid w:val="004C263F"/>
    <w:rsid w:val="006E3415"/>
    <w:rsid w:val="00913837"/>
    <w:rsid w:val="00A53CC7"/>
    <w:rsid w:val="00AF7DFE"/>
    <w:rsid w:val="00B9757F"/>
    <w:rsid w:val="00D43765"/>
    <w:rsid w:val="00EA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7E10CE"/>
  <w15:chartTrackingRefBased/>
  <w15:docId w15:val="{398F10D3-28B3-174B-8DAB-28642C7C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837"/>
    <w:pPr>
      <w:ind w:left="720"/>
      <w:contextualSpacing/>
    </w:pPr>
  </w:style>
  <w:style w:type="table" w:styleId="TableGrid">
    <w:name w:val="Table Grid"/>
    <w:basedOn w:val="TableNormal"/>
    <w:uiPriority w:val="39"/>
    <w:rsid w:val="00913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F7DF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Mervyn Leones</dc:creator>
  <cp:keywords/>
  <dc:description/>
  <cp:lastModifiedBy>Johanna Canal</cp:lastModifiedBy>
  <cp:revision>2</cp:revision>
  <dcterms:created xsi:type="dcterms:W3CDTF">2021-09-02T10:35:00Z</dcterms:created>
  <dcterms:modified xsi:type="dcterms:W3CDTF">2021-09-02T10:35:00Z</dcterms:modified>
</cp:coreProperties>
</file>