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EAE4" w14:textId="77777777" w:rsidR="002D30F7" w:rsidRPr="00CE3136" w:rsidRDefault="002D30F7" w:rsidP="002D30F7">
      <w:pPr>
        <w:rPr>
          <w:rFonts w:ascii="Calibri" w:hAnsi="Calibri" w:cs="Calibri"/>
          <w:b/>
          <w:bCs/>
          <w:sz w:val="32"/>
          <w:szCs w:val="32"/>
          <w:lang w:val="en-US"/>
        </w:rPr>
      </w:pPr>
      <w:r w:rsidRPr="00CE3136">
        <w:rPr>
          <w:rFonts w:ascii="Calibri" w:hAnsi="Calibri" w:cs="Calibri"/>
          <w:b/>
          <w:bCs/>
          <w:sz w:val="32"/>
          <w:szCs w:val="32"/>
          <w:lang w:val="en-US"/>
        </w:rPr>
        <w:t>OS 217 Oncology Module</w:t>
      </w:r>
    </w:p>
    <w:p w14:paraId="17892025" w14:textId="77777777" w:rsidR="002D30F7" w:rsidRPr="00CE3136" w:rsidRDefault="002D30F7" w:rsidP="002D30F7">
      <w:pPr>
        <w:pBdr>
          <w:bottom w:val="single" w:sz="12" w:space="1" w:color="auto"/>
        </w:pBdr>
        <w:rPr>
          <w:rFonts w:ascii="Calibri" w:hAnsi="Calibri" w:cs="Calibri"/>
          <w:b/>
          <w:bCs/>
          <w:sz w:val="32"/>
          <w:szCs w:val="32"/>
          <w:lang w:val="en-US"/>
        </w:rPr>
      </w:pPr>
      <w:r w:rsidRPr="00CE3136">
        <w:rPr>
          <w:rFonts w:ascii="Calibri" w:hAnsi="Calibri" w:cs="Calibri"/>
          <w:b/>
          <w:bCs/>
          <w:sz w:val="32"/>
          <w:szCs w:val="32"/>
          <w:lang w:val="en-US"/>
        </w:rPr>
        <w:t xml:space="preserve">Cancer of Unknown Primary </w:t>
      </w:r>
    </w:p>
    <w:p w14:paraId="02A2F3E7" w14:textId="77777777" w:rsidR="002D30F7" w:rsidRPr="00CE3136" w:rsidRDefault="002D30F7" w:rsidP="002D30F7">
      <w:pPr>
        <w:rPr>
          <w:rFonts w:ascii="Calibri" w:hAnsi="Calibri" w:cs="Calibri"/>
          <w:sz w:val="22"/>
          <w:szCs w:val="22"/>
          <w:lang w:val="en-US"/>
        </w:rPr>
      </w:pPr>
    </w:p>
    <w:p w14:paraId="40738AD5"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 xml:space="preserve">GENERAL DATA: </w:t>
      </w:r>
    </w:p>
    <w:p w14:paraId="2BA1E3C6"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62/Male from Quezon City</w:t>
      </w:r>
    </w:p>
    <w:p w14:paraId="7CABFDF7"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Married with 1 child</w:t>
      </w:r>
    </w:p>
    <w:p w14:paraId="6D3AE12B" w14:textId="77777777" w:rsidR="002D30F7" w:rsidRPr="00CE3136" w:rsidRDefault="002D30F7" w:rsidP="002D30F7">
      <w:pPr>
        <w:rPr>
          <w:rFonts w:ascii="Calibri" w:hAnsi="Calibri" w:cs="Calibri"/>
          <w:sz w:val="22"/>
          <w:szCs w:val="22"/>
          <w:lang w:val="en-US"/>
        </w:rPr>
      </w:pPr>
    </w:p>
    <w:p w14:paraId="06DD12F4" w14:textId="77777777" w:rsidR="002D30F7" w:rsidRPr="00CE3136" w:rsidRDefault="002D30F7" w:rsidP="002D30F7">
      <w:pPr>
        <w:rPr>
          <w:rFonts w:ascii="Calibri" w:hAnsi="Calibri" w:cs="Calibri"/>
          <w:sz w:val="22"/>
          <w:szCs w:val="22"/>
          <w:lang w:val="en-US"/>
        </w:rPr>
      </w:pPr>
      <w:r w:rsidRPr="00CE3136">
        <w:rPr>
          <w:rFonts w:ascii="Calibri" w:hAnsi="Calibri" w:cs="Calibri"/>
          <w:b/>
          <w:bCs/>
          <w:sz w:val="22"/>
          <w:szCs w:val="22"/>
          <w:u w:val="single"/>
          <w:lang w:val="en-US"/>
        </w:rPr>
        <w:t>Chief Complaint:</w:t>
      </w:r>
      <w:r w:rsidRPr="00CE3136">
        <w:rPr>
          <w:rFonts w:ascii="Calibri" w:hAnsi="Calibri" w:cs="Calibri"/>
          <w:sz w:val="22"/>
          <w:szCs w:val="22"/>
          <w:u w:val="single"/>
          <w:lang w:val="en-US"/>
        </w:rPr>
        <w:t xml:space="preserve"> </w:t>
      </w:r>
      <w:r w:rsidRPr="00CE3136">
        <w:rPr>
          <w:rFonts w:ascii="Calibri" w:hAnsi="Calibri" w:cs="Calibri"/>
          <w:sz w:val="22"/>
          <w:szCs w:val="22"/>
          <w:lang w:val="en-US"/>
        </w:rPr>
        <w:t>Left neck mass</w:t>
      </w:r>
    </w:p>
    <w:p w14:paraId="6A2CD682" w14:textId="77777777" w:rsidR="002D30F7" w:rsidRPr="00CE3136" w:rsidRDefault="002D30F7" w:rsidP="002D30F7">
      <w:pPr>
        <w:rPr>
          <w:rFonts w:ascii="Calibri" w:hAnsi="Calibri" w:cs="Calibri"/>
          <w:sz w:val="22"/>
          <w:szCs w:val="22"/>
          <w:lang w:val="en-US"/>
        </w:rPr>
      </w:pPr>
    </w:p>
    <w:p w14:paraId="552E1816" w14:textId="77777777" w:rsidR="002D30F7" w:rsidRPr="00CE3136" w:rsidRDefault="002D30F7" w:rsidP="002D30F7">
      <w:pPr>
        <w:rPr>
          <w:rFonts w:ascii="Calibri" w:hAnsi="Calibri" w:cs="Calibri"/>
          <w:b/>
          <w:bCs/>
          <w:sz w:val="22"/>
          <w:szCs w:val="22"/>
          <w:lang w:val="en-US"/>
        </w:rPr>
      </w:pPr>
      <w:r w:rsidRPr="00CE3136">
        <w:rPr>
          <w:rFonts w:ascii="Calibri" w:hAnsi="Calibri" w:cs="Calibri"/>
          <w:b/>
          <w:bCs/>
          <w:sz w:val="22"/>
          <w:szCs w:val="22"/>
          <w:u w:val="single"/>
          <w:lang w:val="en-US"/>
        </w:rPr>
        <w:t>History of Present Illness:</w:t>
      </w:r>
    </w:p>
    <w:p w14:paraId="645EDC2E" w14:textId="77777777" w:rsidR="002D30F7" w:rsidRPr="00CE3136" w:rsidRDefault="002D30F7" w:rsidP="00225CBC">
      <w:pPr>
        <w:jc w:val="both"/>
        <w:rPr>
          <w:rFonts w:ascii="Calibri" w:hAnsi="Calibri" w:cs="Calibri"/>
          <w:sz w:val="22"/>
          <w:szCs w:val="22"/>
          <w:lang w:val="en-US"/>
        </w:rPr>
      </w:pPr>
      <w:r w:rsidRPr="00CE3136">
        <w:rPr>
          <w:rFonts w:ascii="Calibri" w:hAnsi="Calibri" w:cs="Calibri"/>
          <w:sz w:val="22"/>
          <w:szCs w:val="22"/>
          <w:lang w:val="en-US"/>
        </w:rPr>
        <w:t>7 months prior to consult, patient noted a slow-growing, painless left neck mass, around the size of a marble. There was no dysphagia, hoarseness, difficulty of breathing, skin involvement, compressive symptoms, fever, cough or weight loss. No consult was done.</w:t>
      </w:r>
    </w:p>
    <w:p w14:paraId="2631C8E6" w14:textId="77777777" w:rsidR="002D30F7" w:rsidRPr="00CE3136" w:rsidRDefault="002D30F7" w:rsidP="002D30F7">
      <w:pPr>
        <w:rPr>
          <w:rFonts w:ascii="Calibri" w:hAnsi="Calibri" w:cs="Calibri"/>
          <w:sz w:val="22"/>
          <w:szCs w:val="22"/>
          <w:lang w:val="en-US"/>
        </w:rPr>
      </w:pPr>
    </w:p>
    <w:p w14:paraId="5EF4E084" w14:textId="77777777" w:rsidR="002D30F7" w:rsidRPr="00CE3136" w:rsidRDefault="002D30F7" w:rsidP="00225CBC">
      <w:pPr>
        <w:jc w:val="both"/>
        <w:rPr>
          <w:rFonts w:ascii="Calibri" w:hAnsi="Calibri" w:cs="Calibri"/>
          <w:sz w:val="22"/>
          <w:szCs w:val="22"/>
          <w:lang w:val="en-US"/>
        </w:rPr>
      </w:pPr>
      <w:r w:rsidRPr="00CE3136">
        <w:rPr>
          <w:rFonts w:ascii="Calibri" w:hAnsi="Calibri" w:cs="Calibri"/>
          <w:sz w:val="22"/>
          <w:szCs w:val="22"/>
          <w:lang w:val="en-US"/>
        </w:rPr>
        <w:t>In the interim, there was gradual increase in the size of the mass. There is still no dysphagia, hoarseness, difficulty of breathing, fever, cough or weight loss. No consult was done since patient said he did not feel any pain nor discomfort from the mass.</w:t>
      </w:r>
    </w:p>
    <w:p w14:paraId="7356144C" w14:textId="77777777" w:rsidR="002D30F7" w:rsidRPr="00CE3136" w:rsidRDefault="002D30F7" w:rsidP="002D30F7">
      <w:pPr>
        <w:rPr>
          <w:rFonts w:ascii="Calibri" w:hAnsi="Calibri" w:cs="Calibri"/>
          <w:sz w:val="22"/>
          <w:szCs w:val="22"/>
          <w:lang w:val="en-US"/>
        </w:rPr>
      </w:pPr>
    </w:p>
    <w:p w14:paraId="48559A79" w14:textId="77777777" w:rsidR="002D30F7" w:rsidRPr="00CE3136" w:rsidRDefault="002D30F7" w:rsidP="00225CBC">
      <w:pPr>
        <w:jc w:val="both"/>
        <w:rPr>
          <w:rFonts w:ascii="Calibri" w:hAnsi="Calibri" w:cs="Calibri"/>
          <w:sz w:val="22"/>
          <w:szCs w:val="22"/>
          <w:lang w:val="en-US"/>
        </w:rPr>
      </w:pPr>
      <w:r w:rsidRPr="00CE3136">
        <w:rPr>
          <w:rFonts w:ascii="Calibri" w:hAnsi="Calibri" w:cs="Calibri"/>
          <w:sz w:val="22"/>
          <w:szCs w:val="22"/>
          <w:lang w:val="en-US"/>
        </w:rPr>
        <w:t>1 month prior to consult, patient consulted a general practitioner, where unrecalled antibiotics were prescribed which the patient took for 7 days. No relief of symptoms was noted.</w:t>
      </w:r>
    </w:p>
    <w:p w14:paraId="1713FF55" w14:textId="77777777" w:rsidR="002D30F7" w:rsidRPr="00CE3136" w:rsidRDefault="002D30F7" w:rsidP="002D30F7">
      <w:pPr>
        <w:rPr>
          <w:rFonts w:ascii="Calibri" w:hAnsi="Calibri" w:cs="Calibri"/>
          <w:sz w:val="22"/>
          <w:szCs w:val="22"/>
          <w:lang w:val="en-US"/>
        </w:rPr>
      </w:pPr>
    </w:p>
    <w:p w14:paraId="75371E84" w14:textId="77777777" w:rsidR="002D30F7" w:rsidRPr="00CE3136" w:rsidRDefault="002D30F7" w:rsidP="00225CBC">
      <w:pPr>
        <w:jc w:val="both"/>
        <w:rPr>
          <w:rFonts w:ascii="Calibri" w:hAnsi="Calibri" w:cs="Calibri"/>
          <w:sz w:val="22"/>
          <w:szCs w:val="22"/>
          <w:lang w:val="en-US"/>
        </w:rPr>
      </w:pPr>
      <w:r w:rsidRPr="00CE3136">
        <w:rPr>
          <w:rFonts w:ascii="Calibri" w:hAnsi="Calibri" w:cs="Calibri"/>
          <w:sz w:val="22"/>
          <w:szCs w:val="22"/>
          <w:lang w:val="en-US"/>
        </w:rPr>
        <w:t>Due to persistent increase in the size of the mass, patient decided to consult PGH for further management</w:t>
      </w:r>
      <w:r>
        <w:rPr>
          <w:rFonts w:ascii="Calibri" w:hAnsi="Calibri" w:cs="Calibri"/>
          <w:sz w:val="22"/>
          <w:szCs w:val="22"/>
          <w:lang w:val="en-US"/>
        </w:rPr>
        <w:t>.</w:t>
      </w:r>
    </w:p>
    <w:p w14:paraId="5E9AA876" w14:textId="77777777" w:rsidR="002D30F7" w:rsidRPr="00CE3136" w:rsidRDefault="002D30F7" w:rsidP="002D30F7">
      <w:pPr>
        <w:rPr>
          <w:rFonts w:ascii="Calibri" w:hAnsi="Calibri" w:cs="Calibri"/>
          <w:sz w:val="22"/>
          <w:szCs w:val="22"/>
          <w:lang w:val="en-US"/>
        </w:rPr>
      </w:pPr>
    </w:p>
    <w:p w14:paraId="6E3D901B"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Review of Symptoms:</w:t>
      </w:r>
    </w:p>
    <w:p w14:paraId="4ACE4276"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 Undocumented febrile episodes</w:t>
      </w:r>
    </w:p>
    <w:p w14:paraId="65D87D02"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 weight loss</w:t>
      </w:r>
    </w:p>
    <w:p w14:paraId="3D40B541"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 night sweats</w:t>
      </w:r>
    </w:p>
    <w:p w14:paraId="76765E4B"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 decreased appetite</w:t>
      </w:r>
    </w:p>
    <w:p w14:paraId="360C61BA" w14:textId="77777777" w:rsidR="002D30F7" w:rsidRPr="00CE3136" w:rsidRDefault="002D30F7" w:rsidP="002D30F7">
      <w:pPr>
        <w:rPr>
          <w:rFonts w:ascii="Calibri" w:hAnsi="Calibri" w:cs="Calibri"/>
          <w:sz w:val="22"/>
          <w:szCs w:val="22"/>
          <w:lang w:val="en-US"/>
        </w:rPr>
      </w:pPr>
      <w:r w:rsidRPr="00CE3136">
        <w:rPr>
          <w:rFonts w:ascii="Calibri" w:hAnsi="Calibri" w:cs="Calibri"/>
          <w:sz w:val="22"/>
          <w:szCs w:val="22"/>
          <w:lang w:val="en-US"/>
        </w:rPr>
        <w:t>No dyspnea, chest pain, dysphagia, edema, colds</w:t>
      </w:r>
      <w:r>
        <w:rPr>
          <w:rFonts w:ascii="Calibri" w:hAnsi="Calibri" w:cs="Calibri"/>
          <w:sz w:val="22"/>
          <w:szCs w:val="22"/>
          <w:lang w:val="en-US"/>
        </w:rPr>
        <w:t>, cough</w:t>
      </w:r>
    </w:p>
    <w:p w14:paraId="140DE76D" w14:textId="77777777" w:rsidR="002D30F7" w:rsidRPr="00CE3136" w:rsidRDefault="002D30F7" w:rsidP="002D30F7">
      <w:pPr>
        <w:rPr>
          <w:rFonts w:ascii="Calibri" w:hAnsi="Calibri" w:cs="Calibri"/>
          <w:sz w:val="22"/>
          <w:szCs w:val="22"/>
          <w:lang w:val="en-US"/>
        </w:rPr>
      </w:pPr>
    </w:p>
    <w:p w14:paraId="747405AE"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Past Medical History:</w:t>
      </w:r>
    </w:p>
    <w:p w14:paraId="220AD02F"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 xml:space="preserve">Left knee arthroscopic surgery, </w:t>
      </w:r>
      <w:proofErr w:type="spellStart"/>
      <w:r w:rsidRPr="00CE3136">
        <w:rPr>
          <w:rFonts w:ascii="Calibri" w:hAnsi="Calibri" w:cs="Calibri"/>
          <w:sz w:val="22"/>
          <w:szCs w:val="22"/>
          <w:lang w:val="en-US"/>
        </w:rPr>
        <w:t>tubullovillous</w:t>
      </w:r>
      <w:proofErr w:type="spellEnd"/>
      <w:r w:rsidRPr="00CE3136">
        <w:rPr>
          <w:rFonts w:ascii="Calibri" w:hAnsi="Calibri" w:cs="Calibri"/>
          <w:sz w:val="22"/>
          <w:szCs w:val="22"/>
          <w:lang w:val="en-US"/>
        </w:rPr>
        <w:t xml:space="preserve"> adenoma (1981)</w:t>
      </w:r>
    </w:p>
    <w:p w14:paraId="13E16B2D"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s/p PTB Category 1 treatment for 6 months (May-November 2016)</w:t>
      </w:r>
    </w:p>
    <w:p w14:paraId="49D9577E" w14:textId="77777777" w:rsidR="002D30F7" w:rsidRPr="00CE3136" w:rsidRDefault="002D30F7" w:rsidP="002D30F7">
      <w:pPr>
        <w:rPr>
          <w:rFonts w:ascii="Calibri" w:hAnsi="Calibri" w:cs="Calibri"/>
          <w:sz w:val="22"/>
          <w:szCs w:val="22"/>
          <w:lang w:val="en-US"/>
        </w:rPr>
      </w:pPr>
    </w:p>
    <w:p w14:paraId="31FE54D1"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Family History:</w:t>
      </w:r>
    </w:p>
    <w:p w14:paraId="050899D1"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Colon cancer – Cousin</w:t>
      </w:r>
    </w:p>
    <w:p w14:paraId="360189C5" w14:textId="77777777" w:rsidR="002D30F7" w:rsidRPr="00CE3136" w:rsidRDefault="002D30F7" w:rsidP="002D30F7">
      <w:pPr>
        <w:rPr>
          <w:rFonts w:ascii="Calibri" w:hAnsi="Calibri" w:cs="Calibri"/>
          <w:sz w:val="22"/>
          <w:szCs w:val="22"/>
          <w:lang w:val="en-US"/>
        </w:rPr>
      </w:pPr>
    </w:p>
    <w:p w14:paraId="740F0FCC"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Personal and Social History:</w:t>
      </w:r>
    </w:p>
    <w:p w14:paraId="00DDFF06"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40 pack-year smoking history; Patient quit smoking 3 years ago</w:t>
      </w:r>
    </w:p>
    <w:p w14:paraId="5F8D2AAC"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6-12 beers per day</w:t>
      </w:r>
    </w:p>
    <w:p w14:paraId="45AAE9BE"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Denies illicit drug use</w:t>
      </w:r>
    </w:p>
    <w:p w14:paraId="48D5FA7C"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No IV drug addiction</w:t>
      </w:r>
    </w:p>
    <w:p w14:paraId="53F7466E"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Works as a mechanic</w:t>
      </w:r>
    </w:p>
    <w:p w14:paraId="5055CC91" w14:textId="77777777" w:rsidR="002D30F7" w:rsidRPr="00CE3136" w:rsidRDefault="002D30F7" w:rsidP="002D30F7">
      <w:pPr>
        <w:pStyle w:val="ListParagraph"/>
        <w:numPr>
          <w:ilvl w:val="0"/>
          <w:numId w:val="1"/>
        </w:numPr>
        <w:rPr>
          <w:rFonts w:ascii="Calibri" w:hAnsi="Calibri" w:cs="Calibri"/>
          <w:sz w:val="22"/>
          <w:szCs w:val="22"/>
          <w:lang w:val="en-US"/>
        </w:rPr>
      </w:pPr>
      <w:r w:rsidRPr="00CE3136">
        <w:rPr>
          <w:rFonts w:ascii="Calibri" w:hAnsi="Calibri" w:cs="Calibri"/>
          <w:sz w:val="22"/>
          <w:szCs w:val="22"/>
          <w:lang w:val="en-US"/>
        </w:rPr>
        <w:t xml:space="preserve">No prior history of chemotherapy or radiation therapy </w:t>
      </w:r>
    </w:p>
    <w:p w14:paraId="0695B204" w14:textId="77777777" w:rsidR="002D30F7" w:rsidRPr="00CE3136" w:rsidRDefault="002D30F7" w:rsidP="002D30F7">
      <w:pPr>
        <w:rPr>
          <w:rFonts w:ascii="Calibri" w:hAnsi="Calibri" w:cs="Calibri"/>
          <w:sz w:val="22"/>
          <w:szCs w:val="22"/>
          <w:lang w:val="en-US"/>
        </w:rPr>
      </w:pPr>
    </w:p>
    <w:p w14:paraId="7B4F2550" w14:textId="77777777" w:rsidR="00225CBC" w:rsidRDefault="00225CBC" w:rsidP="002D30F7">
      <w:pPr>
        <w:rPr>
          <w:rFonts w:ascii="Calibri" w:hAnsi="Calibri" w:cs="Calibri"/>
          <w:b/>
          <w:bCs/>
          <w:sz w:val="22"/>
          <w:szCs w:val="22"/>
          <w:u w:val="single"/>
          <w:lang w:val="en-US"/>
        </w:rPr>
      </w:pPr>
    </w:p>
    <w:p w14:paraId="37DB070A" w14:textId="5C35140D" w:rsidR="002D30F7" w:rsidRPr="00CE3136" w:rsidRDefault="002D30F7" w:rsidP="002D30F7">
      <w:pPr>
        <w:rPr>
          <w:rFonts w:ascii="Calibri" w:hAnsi="Calibri" w:cs="Calibri"/>
          <w:b/>
          <w:bCs/>
          <w:sz w:val="22"/>
          <w:szCs w:val="22"/>
          <w:lang w:val="en-US"/>
        </w:rPr>
      </w:pPr>
      <w:r w:rsidRPr="00CE3136">
        <w:rPr>
          <w:rFonts w:ascii="Calibri" w:hAnsi="Calibri" w:cs="Calibri"/>
          <w:b/>
          <w:bCs/>
          <w:sz w:val="22"/>
          <w:szCs w:val="22"/>
          <w:u w:val="single"/>
          <w:lang w:val="en-US"/>
        </w:rPr>
        <w:lastRenderedPageBreak/>
        <w:t>Physical Examination</w:t>
      </w:r>
      <w:r w:rsidRPr="00CE3136">
        <w:rPr>
          <w:rFonts w:ascii="Calibri" w:hAnsi="Calibri" w:cs="Calibri"/>
          <w:b/>
          <w:bCs/>
          <w:sz w:val="22"/>
          <w:szCs w:val="22"/>
          <w:lang w:val="en-US"/>
        </w:rPr>
        <w:t>:</w:t>
      </w:r>
    </w:p>
    <w:p w14:paraId="68A9DE53"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General survey: Awake, alert, comfortable at room air</w:t>
      </w:r>
    </w:p>
    <w:p w14:paraId="57C3123C"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Head and Neck: Anicteric sclerae, pink palpebral conjunctivae, (+) conglomerated, hard fixed lateral neck masses on the left, measuring 3 x 2 cm.</w:t>
      </w:r>
    </w:p>
    <w:p w14:paraId="719F59D7"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 xml:space="preserve">Oral Cavity: moist mucosa, no ulcers, masses, erythema, no dental caries </w:t>
      </w:r>
    </w:p>
    <w:p w14:paraId="09468957"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Chest: Equal chest expansion, Clear breath sounds</w:t>
      </w:r>
    </w:p>
    <w:p w14:paraId="720F885F"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Cardiac: Adynamic precordium, Distinct S1 and S2, no S3, regular rhythm, no murmur</w:t>
      </w:r>
    </w:p>
    <w:p w14:paraId="58EFA670"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Abdomen: Flabby abdomen, normoactive bowel sounds, soft, nontender no guarding</w:t>
      </w:r>
    </w:p>
    <w:p w14:paraId="7CD0EF53"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Extremities: Full and equal pulses, CRT&lt;2s, no upper extremity edema, no bipedal edema</w:t>
      </w:r>
    </w:p>
    <w:p w14:paraId="767A3EC8" w14:textId="77777777" w:rsidR="002D30F7" w:rsidRPr="00CE3136" w:rsidRDefault="002D30F7" w:rsidP="002D30F7">
      <w:pPr>
        <w:pStyle w:val="ListParagraph"/>
        <w:numPr>
          <w:ilvl w:val="0"/>
          <w:numId w:val="12"/>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Cranial nerves intact, No sensory and motor deficits</w:t>
      </w:r>
    </w:p>
    <w:p w14:paraId="4AC773C5" w14:textId="77777777" w:rsidR="002D30F7" w:rsidRDefault="002D30F7" w:rsidP="002D30F7">
      <w:pPr>
        <w:rPr>
          <w:rFonts w:ascii="Calibri" w:hAnsi="Calibri" w:cs="Calibri"/>
          <w:sz w:val="22"/>
          <w:szCs w:val="22"/>
          <w:lang w:val="en-US"/>
        </w:rPr>
      </w:pPr>
    </w:p>
    <w:p w14:paraId="60B122CF" w14:textId="77777777" w:rsidR="002D30F7" w:rsidRDefault="002D30F7" w:rsidP="002D30F7">
      <w:pPr>
        <w:pBdr>
          <w:top w:val="single" w:sz="4" w:space="1" w:color="auto"/>
          <w:left w:val="single" w:sz="4" w:space="4" w:color="auto"/>
          <w:bottom w:val="single" w:sz="4" w:space="1" w:color="auto"/>
          <w:right w:val="single" w:sz="4" w:space="4" w:color="auto"/>
        </w:pBdr>
        <w:rPr>
          <w:rFonts w:ascii="Calibri" w:hAnsi="Calibri" w:cs="Calibri"/>
          <w:b/>
          <w:bCs/>
          <w:i/>
          <w:iCs/>
          <w:sz w:val="22"/>
          <w:szCs w:val="22"/>
          <w:lang w:val="en-US"/>
        </w:rPr>
      </w:pPr>
      <w:r>
        <w:rPr>
          <w:rFonts w:ascii="Calibri" w:hAnsi="Calibri" w:cs="Calibri"/>
          <w:b/>
          <w:bCs/>
          <w:i/>
          <w:iCs/>
          <w:sz w:val="22"/>
          <w:szCs w:val="22"/>
          <w:lang w:val="en-US"/>
        </w:rPr>
        <w:br/>
        <w:t>“</w:t>
      </w:r>
      <w:r w:rsidRPr="00CE3136">
        <w:rPr>
          <w:rFonts w:ascii="Calibri" w:hAnsi="Calibri" w:cs="Calibri"/>
          <w:b/>
          <w:bCs/>
          <w:i/>
          <w:iCs/>
          <w:sz w:val="22"/>
          <w:szCs w:val="22"/>
          <w:lang w:val="en-US"/>
        </w:rPr>
        <w:t xml:space="preserve">PET-CT scan and work-up was requested. Patient </w:t>
      </w:r>
      <w:r>
        <w:rPr>
          <w:rFonts w:ascii="Calibri" w:hAnsi="Calibri" w:cs="Calibri"/>
          <w:b/>
          <w:bCs/>
          <w:i/>
          <w:iCs/>
          <w:sz w:val="22"/>
          <w:szCs w:val="22"/>
          <w:lang w:val="en-US"/>
        </w:rPr>
        <w:t xml:space="preserve">then </w:t>
      </w:r>
      <w:r w:rsidRPr="00CE3136">
        <w:rPr>
          <w:rFonts w:ascii="Calibri" w:hAnsi="Calibri" w:cs="Calibri"/>
          <w:b/>
          <w:bCs/>
          <w:i/>
          <w:iCs/>
          <w:sz w:val="22"/>
          <w:szCs w:val="22"/>
          <w:lang w:val="en-US"/>
        </w:rPr>
        <w:t>underwent Direct laryngoscopy and nasal endoscopy, left palatine and lingual tonsillectomy, BOT biopsies, left neck node dissection of levels II-IV.</w:t>
      </w:r>
      <w:r>
        <w:rPr>
          <w:rFonts w:ascii="Calibri" w:hAnsi="Calibri" w:cs="Calibri"/>
          <w:b/>
          <w:bCs/>
          <w:i/>
          <w:iCs/>
          <w:sz w:val="22"/>
          <w:szCs w:val="22"/>
          <w:lang w:val="en-US"/>
        </w:rPr>
        <w:t>”</w:t>
      </w:r>
    </w:p>
    <w:p w14:paraId="06913BAA" w14:textId="77777777" w:rsidR="002D30F7" w:rsidRPr="00CE3136" w:rsidRDefault="002D30F7" w:rsidP="002D30F7">
      <w:pPr>
        <w:pBdr>
          <w:top w:val="single" w:sz="4" w:space="1" w:color="auto"/>
          <w:left w:val="single" w:sz="4" w:space="4" w:color="auto"/>
          <w:bottom w:val="single" w:sz="4" w:space="1" w:color="auto"/>
          <w:right w:val="single" w:sz="4" w:space="4" w:color="auto"/>
        </w:pBdr>
        <w:rPr>
          <w:rFonts w:ascii="Calibri" w:hAnsi="Calibri" w:cs="Calibri"/>
          <w:b/>
          <w:bCs/>
          <w:i/>
          <w:iCs/>
          <w:sz w:val="22"/>
          <w:szCs w:val="22"/>
          <w:lang w:val="en-US"/>
        </w:rPr>
      </w:pPr>
    </w:p>
    <w:p w14:paraId="0CAAA1C8" w14:textId="77777777" w:rsidR="002D30F7" w:rsidRDefault="002D30F7" w:rsidP="002D30F7">
      <w:pPr>
        <w:rPr>
          <w:rFonts w:ascii="Calibri" w:hAnsi="Calibri" w:cs="Calibri"/>
          <w:sz w:val="22"/>
          <w:szCs w:val="22"/>
          <w:lang w:val="en-US"/>
        </w:rPr>
      </w:pPr>
    </w:p>
    <w:p w14:paraId="090D31E7" w14:textId="77777777" w:rsidR="002D30F7" w:rsidRPr="00CE3136" w:rsidRDefault="002D30F7" w:rsidP="002D30F7">
      <w:pPr>
        <w:rPr>
          <w:rFonts w:ascii="Calibri" w:hAnsi="Calibri" w:cs="Calibri"/>
          <w:sz w:val="22"/>
          <w:szCs w:val="22"/>
          <w:lang w:val="en-US"/>
        </w:rPr>
      </w:pPr>
    </w:p>
    <w:p w14:paraId="5A401FE4"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Review of Diagnostics:</w:t>
      </w:r>
    </w:p>
    <w:p w14:paraId="691457C6" w14:textId="77777777" w:rsidR="002D30F7" w:rsidRPr="00CE3136" w:rsidRDefault="002D30F7" w:rsidP="002D30F7">
      <w:pPr>
        <w:ind w:left="360"/>
        <w:rPr>
          <w:rFonts w:ascii="Calibri" w:hAnsi="Calibri" w:cs="Calibri"/>
          <w:sz w:val="22"/>
          <w:szCs w:val="22"/>
          <w:lang w:val="en-US"/>
        </w:rPr>
      </w:pPr>
    </w:p>
    <w:p w14:paraId="4C7840FD" w14:textId="77777777" w:rsidR="002D30F7" w:rsidRPr="00CE3136" w:rsidRDefault="002D30F7" w:rsidP="002D30F7">
      <w:pPr>
        <w:rPr>
          <w:rFonts w:ascii="Calibri" w:hAnsi="Calibri" w:cs="Calibri"/>
          <w:sz w:val="22"/>
          <w:szCs w:val="22"/>
          <w:u w:val="single"/>
          <w:lang w:val="en-US"/>
        </w:rPr>
      </w:pPr>
      <w:r w:rsidRPr="00CE3136">
        <w:rPr>
          <w:rFonts w:ascii="Calibri" w:hAnsi="Calibri" w:cs="Calibri"/>
          <w:sz w:val="22"/>
          <w:szCs w:val="22"/>
          <w:u w:val="single"/>
          <w:lang w:val="en-US"/>
        </w:rPr>
        <w:t>PET-CT scan done 6/14/21:</w:t>
      </w:r>
    </w:p>
    <w:p w14:paraId="3C61FFA1" w14:textId="77777777" w:rsidR="002D30F7" w:rsidRPr="00CE3136" w:rsidRDefault="002D30F7" w:rsidP="002D30F7">
      <w:pPr>
        <w:pStyle w:val="ListParagraph"/>
        <w:numPr>
          <w:ilvl w:val="0"/>
          <w:numId w:val="18"/>
        </w:numPr>
        <w:rPr>
          <w:rFonts w:ascii="Calibri" w:hAnsi="Calibri" w:cs="Calibri"/>
          <w:sz w:val="22"/>
          <w:szCs w:val="22"/>
          <w:lang w:val="en-US"/>
        </w:rPr>
      </w:pPr>
      <w:r w:rsidRPr="00CE3136">
        <w:rPr>
          <w:rFonts w:ascii="Calibri" w:hAnsi="Calibri" w:cs="Calibri"/>
          <w:sz w:val="22"/>
          <w:szCs w:val="22"/>
          <w:lang w:val="en-US"/>
        </w:rPr>
        <w:t>Hypermetabolic enlarged jugulodigastric lymph node (level II), 3.9 x 2.5 cm in maximum diameter</w:t>
      </w:r>
    </w:p>
    <w:p w14:paraId="1698958A" w14:textId="77777777" w:rsidR="002D30F7" w:rsidRPr="00CE3136" w:rsidRDefault="002D30F7" w:rsidP="002D30F7">
      <w:pPr>
        <w:pStyle w:val="ListParagraph"/>
        <w:numPr>
          <w:ilvl w:val="0"/>
          <w:numId w:val="18"/>
        </w:numPr>
        <w:rPr>
          <w:rFonts w:ascii="Calibri" w:hAnsi="Calibri" w:cs="Calibri"/>
          <w:sz w:val="22"/>
          <w:szCs w:val="22"/>
          <w:lang w:val="en-US"/>
        </w:rPr>
      </w:pPr>
      <w:r w:rsidRPr="00CE3136">
        <w:rPr>
          <w:rFonts w:ascii="Calibri" w:hAnsi="Calibri" w:cs="Calibri"/>
          <w:sz w:val="22"/>
          <w:szCs w:val="22"/>
          <w:lang w:val="en-US"/>
        </w:rPr>
        <w:t>Maximum SUV of 15.9</w:t>
      </w:r>
    </w:p>
    <w:p w14:paraId="76AD7EA2" w14:textId="77777777" w:rsidR="002D30F7" w:rsidRPr="00CE3136" w:rsidRDefault="002D30F7" w:rsidP="002D30F7">
      <w:pPr>
        <w:rPr>
          <w:rFonts w:ascii="Calibri" w:hAnsi="Calibri" w:cs="Calibri"/>
          <w:sz w:val="22"/>
          <w:szCs w:val="22"/>
          <w:lang w:val="en-US"/>
        </w:rPr>
      </w:pPr>
    </w:p>
    <w:p w14:paraId="78E01332" w14:textId="77777777" w:rsidR="002D30F7" w:rsidRPr="00CE3136" w:rsidRDefault="002D30F7" w:rsidP="002D30F7">
      <w:pPr>
        <w:jc w:val="center"/>
        <w:rPr>
          <w:rFonts w:ascii="Calibri" w:hAnsi="Calibri" w:cs="Calibri"/>
          <w:sz w:val="22"/>
          <w:szCs w:val="22"/>
          <w:lang w:val="en-US"/>
        </w:rPr>
      </w:pPr>
      <w:r w:rsidRPr="00CE3136">
        <w:rPr>
          <w:rFonts w:ascii="Calibri" w:hAnsi="Calibri" w:cs="Calibri"/>
          <w:noProof/>
          <w:sz w:val="22"/>
          <w:szCs w:val="22"/>
          <w:lang w:val="en-US"/>
        </w:rPr>
        <w:drawing>
          <wp:inline distT="0" distB="0" distL="0" distR="0" wp14:anchorId="7D35FD5A" wp14:editId="1B4555B7">
            <wp:extent cx="3793787" cy="2743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799336" cy="2747213"/>
                    </a:xfrm>
                    <a:prstGeom prst="rect">
                      <a:avLst/>
                    </a:prstGeom>
                  </pic:spPr>
                </pic:pic>
              </a:graphicData>
            </a:graphic>
          </wp:inline>
        </w:drawing>
      </w:r>
    </w:p>
    <w:p w14:paraId="474D593A" w14:textId="77777777" w:rsidR="002D30F7" w:rsidRPr="00CE3136" w:rsidRDefault="002D30F7" w:rsidP="002D30F7">
      <w:pPr>
        <w:rPr>
          <w:rFonts w:ascii="Calibri" w:hAnsi="Calibri" w:cs="Calibri"/>
          <w:sz w:val="22"/>
          <w:szCs w:val="22"/>
          <w:u w:val="single"/>
          <w:lang w:val="en-US"/>
        </w:rPr>
      </w:pPr>
      <w:r w:rsidRPr="00CE3136">
        <w:rPr>
          <w:rFonts w:ascii="Calibri" w:hAnsi="Calibri" w:cs="Calibri"/>
          <w:sz w:val="22"/>
          <w:szCs w:val="22"/>
          <w:u w:val="single"/>
          <w:lang w:val="en-US"/>
        </w:rPr>
        <w:t>CBC 6/15/21:</w:t>
      </w:r>
    </w:p>
    <w:p w14:paraId="7D64EDD8" w14:textId="77777777" w:rsidR="002D30F7" w:rsidRPr="00CE3136" w:rsidRDefault="002D30F7" w:rsidP="002D30F7">
      <w:pPr>
        <w:pStyle w:val="ListParagraph"/>
        <w:numPr>
          <w:ilvl w:val="0"/>
          <w:numId w:val="19"/>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WBC 20.6, N 80, L 10, M 0.06, E 0.03, B 0.01</w:t>
      </w:r>
    </w:p>
    <w:p w14:paraId="24056744" w14:textId="77777777" w:rsidR="002D30F7" w:rsidRPr="00CE3136" w:rsidRDefault="002D30F7" w:rsidP="002D30F7">
      <w:pPr>
        <w:pStyle w:val="ListParagraph"/>
        <w:numPr>
          <w:ilvl w:val="0"/>
          <w:numId w:val="19"/>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Hgb 117, normocytic, normochromic, PC 472</w:t>
      </w:r>
    </w:p>
    <w:p w14:paraId="7E574F7A" w14:textId="77777777" w:rsidR="002D30F7" w:rsidRPr="00CE3136" w:rsidRDefault="002D30F7" w:rsidP="002D30F7">
      <w:pPr>
        <w:pStyle w:val="ListParagraph"/>
        <w:numPr>
          <w:ilvl w:val="0"/>
          <w:numId w:val="19"/>
        </w:numPr>
        <w:autoSpaceDE w:val="0"/>
        <w:autoSpaceDN w:val="0"/>
        <w:adjustRightInd w:val="0"/>
        <w:jc w:val="both"/>
        <w:rPr>
          <w:rFonts w:ascii="Calibri" w:eastAsia="Calibri" w:hAnsi="Calibri" w:cs="Calibri"/>
          <w:sz w:val="22"/>
          <w:szCs w:val="22"/>
          <w:lang w:val="en-US"/>
        </w:rPr>
      </w:pPr>
      <w:r w:rsidRPr="00CE3136">
        <w:rPr>
          <w:rFonts w:ascii="Calibri" w:eastAsia="Calibri" w:hAnsi="Calibri" w:cs="Calibri"/>
          <w:sz w:val="22"/>
          <w:szCs w:val="22"/>
          <w:lang w:val="en-US"/>
        </w:rPr>
        <w:t xml:space="preserve">Uric acid 4.67 mg/dL N, </w:t>
      </w:r>
      <w:proofErr w:type="spellStart"/>
      <w:r w:rsidRPr="00CE3136">
        <w:rPr>
          <w:rFonts w:ascii="Calibri" w:eastAsia="Calibri" w:hAnsi="Calibri" w:cs="Calibri"/>
          <w:sz w:val="22"/>
          <w:szCs w:val="22"/>
          <w:lang w:val="en-US"/>
        </w:rPr>
        <w:t>alb</w:t>
      </w:r>
      <w:proofErr w:type="spellEnd"/>
      <w:r w:rsidRPr="00CE3136">
        <w:rPr>
          <w:rFonts w:ascii="Calibri" w:eastAsia="Calibri" w:hAnsi="Calibri" w:cs="Calibri"/>
          <w:sz w:val="22"/>
          <w:szCs w:val="22"/>
          <w:lang w:val="en-US"/>
        </w:rPr>
        <w:t xml:space="preserve"> 3.8</w:t>
      </w:r>
    </w:p>
    <w:p w14:paraId="7690E8DD" w14:textId="77777777" w:rsidR="002D30F7" w:rsidRPr="00CE3136" w:rsidRDefault="002D30F7" w:rsidP="002D30F7">
      <w:pPr>
        <w:rPr>
          <w:rFonts w:ascii="Calibri" w:hAnsi="Calibri" w:cs="Calibri"/>
          <w:sz w:val="22"/>
          <w:szCs w:val="22"/>
          <w:lang w:val="en-US"/>
        </w:rPr>
      </w:pPr>
    </w:p>
    <w:p w14:paraId="304255B4" w14:textId="77777777" w:rsidR="002D30F7" w:rsidRPr="00CE3136" w:rsidRDefault="002D30F7" w:rsidP="002D30F7">
      <w:pPr>
        <w:rPr>
          <w:rFonts w:ascii="Calibri" w:hAnsi="Calibri" w:cs="Calibri"/>
          <w:sz w:val="22"/>
          <w:szCs w:val="22"/>
          <w:lang w:val="en-US"/>
        </w:rPr>
      </w:pPr>
    </w:p>
    <w:p w14:paraId="7BDEB81F" w14:textId="77777777" w:rsidR="002D30F7" w:rsidRPr="00CE3136" w:rsidRDefault="002D30F7" w:rsidP="002D30F7">
      <w:pPr>
        <w:rPr>
          <w:rFonts w:ascii="Calibri" w:hAnsi="Calibri" w:cs="Calibri"/>
          <w:sz w:val="22"/>
          <w:szCs w:val="22"/>
          <w:lang w:val="en-US"/>
        </w:rPr>
      </w:pPr>
    </w:p>
    <w:p w14:paraId="2A4A8662" w14:textId="77777777" w:rsidR="002D30F7" w:rsidRPr="00CE3136" w:rsidRDefault="002D30F7" w:rsidP="002D30F7">
      <w:pPr>
        <w:rPr>
          <w:rFonts w:ascii="Calibri" w:hAnsi="Calibri" w:cs="Calibri"/>
          <w:b/>
          <w:bCs/>
          <w:sz w:val="22"/>
          <w:szCs w:val="22"/>
          <w:u w:val="single"/>
          <w:lang w:val="en-US"/>
        </w:rPr>
      </w:pPr>
      <w:r w:rsidRPr="00CE3136">
        <w:rPr>
          <w:rFonts w:ascii="Calibri" w:hAnsi="Calibri" w:cs="Calibri"/>
          <w:b/>
          <w:bCs/>
          <w:sz w:val="22"/>
          <w:szCs w:val="22"/>
          <w:u w:val="single"/>
          <w:lang w:val="en-US"/>
        </w:rPr>
        <w:t>Case: Pathology</w:t>
      </w:r>
    </w:p>
    <w:p w14:paraId="081220AB" w14:textId="77777777" w:rsidR="002D30F7" w:rsidRPr="00CE3136" w:rsidRDefault="002D30F7" w:rsidP="002D30F7">
      <w:pPr>
        <w:rPr>
          <w:rFonts w:ascii="Calibri" w:hAnsi="Calibri" w:cs="Calibri"/>
          <w:sz w:val="22"/>
          <w:szCs w:val="22"/>
          <w:lang w:val="en-US"/>
        </w:rPr>
      </w:pPr>
    </w:p>
    <w:p w14:paraId="3A7BE30A" w14:textId="77777777" w:rsidR="002D30F7" w:rsidRPr="00CE3136" w:rsidRDefault="002D30F7" w:rsidP="002D30F7">
      <w:pPr>
        <w:pStyle w:val="ListParagraph"/>
        <w:numPr>
          <w:ilvl w:val="0"/>
          <w:numId w:val="3"/>
        </w:numPr>
        <w:rPr>
          <w:rFonts w:ascii="Calibri" w:hAnsi="Calibri" w:cs="Calibri"/>
          <w:sz w:val="22"/>
          <w:szCs w:val="22"/>
          <w:lang w:val="en-US"/>
        </w:rPr>
      </w:pPr>
      <w:r w:rsidRPr="00CE3136">
        <w:rPr>
          <w:rFonts w:ascii="Calibri" w:hAnsi="Calibri" w:cs="Calibri"/>
          <w:sz w:val="22"/>
          <w:szCs w:val="22"/>
          <w:lang w:val="en-US"/>
        </w:rPr>
        <w:t>s/p Direct laryngoscopy and nasal endoscopy, left palatine and lingual tonsillectomy, BOT biopsies, left neck node dissection of levels II-IV (1/37 +)</w:t>
      </w:r>
      <w:r>
        <w:rPr>
          <w:rFonts w:ascii="Calibri" w:hAnsi="Calibri" w:cs="Calibri"/>
          <w:sz w:val="22"/>
          <w:szCs w:val="22"/>
          <w:lang w:val="en-US"/>
        </w:rPr>
        <w:t xml:space="preserve"> (8/1/21)</w:t>
      </w:r>
    </w:p>
    <w:p w14:paraId="3DC1C2D6" w14:textId="77777777" w:rsidR="002D30F7" w:rsidRPr="00CE3136" w:rsidRDefault="002D30F7" w:rsidP="002D30F7">
      <w:pPr>
        <w:pStyle w:val="ListParagraph"/>
        <w:numPr>
          <w:ilvl w:val="0"/>
          <w:numId w:val="3"/>
        </w:numPr>
        <w:rPr>
          <w:rFonts w:ascii="Calibri" w:hAnsi="Calibri" w:cs="Calibri"/>
          <w:b/>
          <w:bCs/>
          <w:sz w:val="22"/>
          <w:szCs w:val="22"/>
          <w:lang w:val="en-US"/>
        </w:rPr>
      </w:pPr>
      <w:r w:rsidRPr="00CE3136">
        <w:rPr>
          <w:rFonts w:ascii="Calibri" w:hAnsi="Calibri" w:cs="Calibri"/>
          <w:b/>
          <w:bCs/>
          <w:sz w:val="22"/>
          <w:szCs w:val="22"/>
          <w:lang w:val="en-US"/>
        </w:rPr>
        <w:t>Pathology for positive level IIA node:</w:t>
      </w:r>
    </w:p>
    <w:p w14:paraId="4D5C5B2A" w14:textId="77777777" w:rsidR="002D30F7" w:rsidRPr="00CE3136" w:rsidRDefault="002D30F7" w:rsidP="002D30F7">
      <w:pPr>
        <w:pStyle w:val="ListParagraph"/>
        <w:numPr>
          <w:ilvl w:val="1"/>
          <w:numId w:val="3"/>
        </w:numPr>
        <w:rPr>
          <w:rFonts w:ascii="Calibri" w:hAnsi="Calibri" w:cs="Calibri"/>
          <w:b/>
          <w:bCs/>
          <w:sz w:val="22"/>
          <w:szCs w:val="22"/>
          <w:lang w:val="en-US"/>
        </w:rPr>
      </w:pPr>
      <w:r w:rsidRPr="00CE3136">
        <w:rPr>
          <w:rFonts w:ascii="Calibri" w:hAnsi="Calibri" w:cs="Calibri"/>
          <w:b/>
          <w:bCs/>
          <w:sz w:val="22"/>
          <w:szCs w:val="22"/>
          <w:lang w:val="en-US"/>
        </w:rPr>
        <w:t>Squamous cell carcinoma, poorly differentiated</w:t>
      </w:r>
    </w:p>
    <w:p w14:paraId="6B2248C6" w14:textId="77777777" w:rsidR="002D30F7" w:rsidRPr="00CE3136" w:rsidRDefault="002D30F7" w:rsidP="002D30F7">
      <w:pPr>
        <w:pStyle w:val="ListParagraph"/>
        <w:numPr>
          <w:ilvl w:val="1"/>
          <w:numId w:val="3"/>
        </w:numPr>
        <w:rPr>
          <w:rFonts w:ascii="Calibri" w:hAnsi="Calibri" w:cs="Calibri"/>
          <w:b/>
          <w:bCs/>
          <w:sz w:val="22"/>
          <w:szCs w:val="22"/>
          <w:lang w:val="en-US"/>
        </w:rPr>
      </w:pPr>
      <w:r w:rsidRPr="00CE3136">
        <w:rPr>
          <w:rFonts w:ascii="Calibri" w:hAnsi="Calibri" w:cs="Calibri"/>
          <w:b/>
          <w:bCs/>
          <w:sz w:val="22"/>
          <w:szCs w:val="22"/>
          <w:lang w:val="en-US"/>
        </w:rPr>
        <w:t>No ECE</w:t>
      </w:r>
    </w:p>
    <w:p w14:paraId="1D4ED110" w14:textId="77777777" w:rsidR="002D30F7" w:rsidRPr="00CE3136" w:rsidRDefault="002D30F7" w:rsidP="002D30F7">
      <w:pPr>
        <w:pStyle w:val="ListParagraph"/>
        <w:numPr>
          <w:ilvl w:val="1"/>
          <w:numId w:val="3"/>
        </w:numPr>
        <w:rPr>
          <w:rFonts w:ascii="Calibri" w:hAnsi="Calibri" w:cs="Calibri"/>
          <w:b/>
          <w:bCs/>
          <w:sz w:val="22"/>
          <w:szCs w:val="22"/>
          <w:lang w:val="en-US"/>
        </w:rPr>
      </w:pPr>
      <w:r w:rsidRPr="00CE3136">
        <w:rPr>
          <w:rFonts w:ascii="Calibri" w:hAnsi="Calibri" w:cs="Calibri"/>
          <w:b/>
          <w:bCs/>
          <w:sz w:val="22"/>
          <w:szCs w:val="22"/>
          <w:lang w:val="en-US"/>
        </w:rPr>
        <w:t>p16 positive</w:t>
      </w:r>
    </w:p>
    <w:p w14:paraId="73B71379" w14:textId="77777777" w:rsidR="002D30F7" w:rsidRPr="00CE3136" w:rsidRDefault="002D30F7" w:rsidP="002D30F7">
      <w:pPr>
        <w:pStyle w:val="ListParagraph"/>
        <w:numPr>
          <w:ilvl w:val="1"/>
          <w:numId w:val="3"/>
        </w:numPr>
        <w:rPr>
          <w:rFonts w:ascii="Calibri" w:hAnsi="Calibri" w:cs="Calibri"/>
          <w:b/>
          <w:bCs/>
          <w:sz w:val="22"/>
          <w:szCs w:val="22"/>
          <w:lang w:val="en-US"/>
        </w:rPr>
      </w:pPr>
      <w:r w:rsidRPr="00CE3136">
        <w:rPr>
          <w:rFonts w:ascii="Calibri" w:hAnsi="Calibri" w:cs="Calibri"/>
          <w:b/>
          <w:bCs/>
          <w:sz w:val="22"/>
          <w:szCs w:val="22"/>
          <w:lang w:val="en-US"/>
        </w:rPr>
        <w:t>EBV negative</w:t>
      </w:r>
    </w:p>
    <w:p w14:paraId="5172FFCB" w14:textId="77777777" w:rsidR="002D30F7" w:rsidRPr="00CE3136" w:rsidRDefault="002D30F7" w:rsidP="002D30F7">
      <w:pPr>
        <w:pStyle w:val="ListParagraph"/>
        <w:numPr>
          <w:ilvl w:val="0"/>
          <w:numId w:val="3"/>
        </w:numPr>
        <w:rPr>
          <w:rFonts w:ascii="Calibri" w:hAnsi="Calibri" w:cs="Calibri"/>
          <w:sz w:val="22"/>
          <w:szCs w:val="22"/>
          <w:lang w:val="en-US"/>
        </w:rPr>
      </w:pPr>
      <w:r w:rsidRPr="00CE3136">
        <w:rPr>
          <w:rFonts w:ascii="Calibri" w:hAnsi="Calibri" w:cs="Calibri"/>
          <w:sz w:val="22"/>
          <w:szCs w:val="22"/>
          <w:lang w:val="en-US"/>
        </w:rPr>
        <w:t>Primary areas of clinical concern all negative</w:t>
      </w:r>
      <w:r>
        <w:rPr>
          <w:rFonts w:ascii="Calibri" w:hAnsi="Calibri" w:cs="Calibri"/>
          <w:sz w:val="22"/>
          <w:szCs w:val="22"/>
          <w:lang w:val="en-US"/>
        </w:rPr>
        <w:t xml:space="preserve"> for tumor</w:t>
      </w:r>
    </w:p>
    <w:p w14:paraId="43CBEBE2" w14:textId="77777777" w:rsidR="002D30F7" w:rsidRPr="00CE3136" w:rsidRDefault="002D30F7" w:rsidP="002D30F7">
      <w:pPr>
        <w:rPr>
          <w:rFonts w:ascii="Calibri" w:hAnsi="Calibri" w:cs="Calibri"/>
          <w:sz w:val="22"/>
          <w:szCs w:val="22"/>
          <w:lang w:val="en-US"/>
        </w:rPr>
      </w:pPr>
    </w:p>
    <w:p w14:paraId="01250E7A" w14:textId="77777777" w:rsidR="002D30F7" w:rsidRPr="00CE3136" w:rsidRDefault="002D30F7" w:rsidP="002D30F7">
      <w:pPr>
        <w:rPr>
          <w:rFonts w:ascii="Calibri" w:hAnsi="Calibri" w:cs="Calibri"/>
          <w:sz w:val="22"/>
          <w:szCs w:val="22"/>
          <w:lang w:val="en-US"/>
        </w:rPr>
      </w:pPr>
    </w:p>
    <w:p w14:paraId="0F803B36" w14:textId="77777777" w:rsidR="002D30F7" w:rsidRPr="00CE3136" w:rsidRDefault="002D30F7" w:rsidP="002D30F7">
      <w:pPr>
        <w:rPr>
          <w:rFonts w:ascii="Calibri" w:hAnsi="Calibri" w:cs="Calibri"/>
          <w:sz w:val="22"/>
          <w:szCs w:val="22"/>
          <w:lang w:val="en-US"/>
        </w:rPr>
      </w:pPr>
    </w:p>
    <w:p w14:paraId="456C2EC7" w14:textId="77777777" w:rsidR="002D30F7" w:rsidRPr="00CE3136" w:rsidRDefault="002D30F7" w:rsidP="002D30F7">
      <w:pPr>
        <w:rPr>
          <w:rFonts w:ascii="Calibri" w:hAnsi="Calibri" w:cs="Calibri"/>
          <w:sz w:val="22"/>
          <w:szCs w:val="22"/>
          <w:lang w:val="en-US"/>
        </w:rPr>
      </w:pPr>
    </w:p>
    <w:p w14:paraId="624B6FEB" w14:textId="77777777" w:rsidR="002D30F7" w:rsidRPr="00CE3136" w:rsidRDefault="002D30F7" w:rsidP="002D30F7">
      <w:pPr>
        <w:rPr>
          <w:rFonts w:ascii="Calibri" w:hAnsi="Calibri" w:cs="Calibri"/>
          <w:sz w:val="22"/>
          <w:szCs w:val="22"/>
          <w:lang w:val="en-US"/>
        </w:rPr>
      </w:pPr>
    </w:p>
    <w:p w14:paraId="03116C3B" w14:textId="77777777" w:rsidR="002D30F7" w:rsidRPr="00CE3136" w:rsidRDefault="002D30F7" w:rsidP="002D30F7">
      <w:pPr>
        <w:rPr>
          <w:rFonts w:ascii="Calibri" w:hAnsi="Calibri" w:cs="Calibri"/>
          <w:sz w:val="22"/>
          <w:szCs w:val="22"/>
          <w:lang w:val="en-US"/>
        </w:rPr>
      </w:pPr>
    </w:p>
    <w:p w14:paraId="4E71CF73" w14:textId="77777777" w:rsidR="002D30F7" w:rsidRPr="00CE3136" w:rsidRDefault="002D30F7" w:rsidP="002D30F7">
      <w:pPr>
        <w:rPr>
          <w:rFonts w:ascii="Calibri" w:hAnsi="Calibri" w:cs="Calibri"/>
          <w:sz w:val="22"/>
          <w:szCs w:val="22"/>
          <w:lang w:val="en-US"/>
        </w:rPr>
      </w:pPr>
    </w:p>
    <w:p w14:paraId="7F305B92" w14:textId="77777777" w:rsidR="002D30F7" w:rsidRPr="00CE3136" w:rsidRDefault="002D30F7" w:rsidP="002D30F7">
      <w:pPr>
        <w:rPr>
          <w:rFonts w:ascii="Calibri" w:hAnsi="Calibri" w:cs="Calibri"/>
          <w:sz w:val="22"/>
          <w:szCs w:val="22"/>
          <w:lang w:val="en-US"/>
        </w:rPr>
      </w:pPr>
    </w:p>
    <w:p w14:paraId="2B64CB7D" w14:textId="77777777" w:rsidR="00F90E9B" w:rsidRDefault="00F90E9B"/>
    <w:sectPr w:rsidR="00F90E9B" w:rsidSect="00467F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082"/>
    <w:multiLevelType w:val="hybridMultilevel"/>
    <w:tmpl w:val="5EDA6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6DD0"/>
    <w:multiLevelType w:val="hybridMultilevel"/>
    <w:tmpl w:val="26F8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4580"/>
    <w:multiLevelType w:val="hybridMultilevel"/>
    <w:tmpl w:val="07B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85A9D"/>
    <w:multiLevelType w:val="hybridMultilevel"/>
    <w:tmpl w:val="CC78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C63F2"/>
    <w:multiLevelType w:val="hybridMultilevel"/>
    <w:tmpl w:val="05283EC8"/>
    <w:lvl w:ilvl="0" w:tplc="34090001">
      <w:start w:val="1"/>
      <w:numFmt w:val="bullet"/>
      <w:lvlText w:val=""/>
      <w:lvlJc w:val="left"/>
      <w:pPr>
        <w:ind w:left="2355" w:hanging="360"/>
      </w:pPr>
      <w:rPr>
        <w:rFonts w:ascii="Symbol" w:hAnsi="Symbol" w:hint="default"/>
      </w:rPr>
    </w:lvl>
    <w:lvl w:ilvl="1" w:tplc="34090003">
      <w:start w:val="1"/>
      <w:numFmt w:val="bullet"/>
      <w:lvlText w:val="o"/>
      <w:lvlJc w:val="left"/>
      <w:pPr>
        <w:ind w:left="3075" w:hanging="360"/>
      </w:pPr>
      <w:rPr>
        <w:rFonts w:ascii="Courier New" w:hAnsi="Courier New" w:cs="Courier New" w:hint="default"/>
      </w:rPr>
    </w:lvl>
    <w:lvl w:ilvl="2" w:tplc="34090005">
      <w:start w:val="1"/>
      <w:numFmt w:val="bullet"/>
      <w:lvlText w:val=""/>
      <w:lvlJc w:val="left"/>
      <w:pPr>
        <w:ind w:left="3795" w:hanging="360"/>
      </w:pPr>
      <w:rPr>
        <w:rFonts w:ascii="Wingdings" w:hAnsi="Wingdings" w:hint="default"/>
      </w:rPr>
    </w:lvl>
    <w:lvl w:ilvl="3" w:tplc="34090001" w:tentative="1">
      <w:start w:val="1"/>
      <w:numFmt w:val="bullet"/>
      <w:lvlText w:val=""/>
      <w:lvlJc w:val="left"/>
      <w:pPr>
        <w:ind w:left="4515" w:hanging="360"/>
      </w:pPr>
      <w:rPr>
        <w:rFonts w:ascii="Symbol" w:hAnsi="Symbol" w:hint="default"/>
      </w:rPr>
    </w:lvl>
    <w:lvl w:ilvl="4" w:tplc="34090003" w:tentative="1">
      <w:start w:val="1"/>
      <w:numFmt w:val="bullet"/>
      <w:lvlText w:val="o"/>
      <w:lvlJc w:val="left"/>
      <w:pPr>
        <w:ind w:left="5235" w:hanging="360"/>
      </w:pPr>
      <w:rPr>
        <w:rFonts w:ascii="Courier New" w:hAnsi="Courier New" w:cs="Courier New" w:hint="default"/>
      </w:rPr>
    </w:lvl>
    <w:lvl w:ilvl="5" w:tplc="34090005" w:tentative="1">
      <w:start w:val="1"/>
      <w:numFmt w:val="bullet"/>
      <w:lvlText w:val=""/>
      <w:lvlJc w:val="left"/>
      <w:pPr>
        <w:ind w:left="5955" w:hanging="360"/>
      </w:pPr>
      <w:rPr>
        <w:rFonts w:ascii="Wingdings" w:hAnsi="Wingdings" w:hint="default"/>
      </w:rPr>
    </w:lvl>
    <w:lvl w:ilvl="6" w:tplc="34090001" w:tentative="1">
      <w:start w:val="1"/>
      <w:numFmt w:val="bullet"/>
      <w:lvlText w:val=""/>
      <w:lvlJc w:val="left"/>
      <w:pPr>
        <w:ind w:left="6675" w:hanging="360"/>
      </w:pPr>
      <w:rPr>
        <w:rFonts w:ascii="Symbol" w:hAnsi="Symbol" w:hint="default"/>
      </w:rPr>
    </w:lvl>
    <w:lvl w:ilvl="7" w:tplc="34090003" w:tentative="1">
      <w:start w:val="1"/>
      <w:numFmt w:val="bullet"/>
      <w:lvlText w:val="o"/>
      <w:lvlJc w:val="left"/>
      <w:pPr>
        <w:ind w:left="7395" w:hanging="360"/>
      </w:pPr>
      <w:rPr>
        <w:rFonts w:ascii="Courier New" w:hAnsi="Courier New" w:cs="Courier New" w:hint="default"/>
      </w:rPr>
    </w:lvl>
    <w:lvl w:ilvl="8" w:tplc="34090005" w:tentative="1">
      <w:start w:val="1"/>
      <w:numFmt w:val="bullet"/>
      <w:lvlText w:val=""/>
      <w:lvlJc w:val="left"/>
      <w:pPr>
        <w:ind w:left="8115" w:hanging="360"/>
      </w:pPr>
      <w:rPr>
        <w:rFonts w:ascii="Wingdings" w:hAnsi="Wingdings" w:hint="default"/>
      </w:rPr>
    </w:lvl>
  </w:abstractNum>
  <w:abstractNum w:abstractNumId="5" w15:restartNumberingAfterBreak="0">
    <w:nsid w:val="196A2282"/>
    <w:multiLevelType w:val="hybridMultilevel"/>
    <w:tmpl w:val="2D84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5D64"/>
    <w:multiLevelType w:val="hybridMultilevel"/>
    <w:tmpl w:val="0D52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45ABB"/>
    <w:multiLevelType w:val="hybridMultilevel"/>
    <w:tmpl w:val="21FE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F39FD"/>
    <w:multiLevelType w:val="hybridMultilevel"/>
    <w:tmpl w:val="D850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D1F89"/>
    <w:multiLevelType w:val="hybridMultilevel"/>
    <w:tmpl w:val="11D6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D7243"/>
    <w:multiLevelType w:val="hybridMultilevel"/>
    <w:tmpl w:val="7B18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B2C7E"/>
    <w:multiLevelType w:val="hybridMultilevel"/>
    <w:tmpl w:val="1B88911A"/>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4D4F03F8"/>
    <w:multiLevelType w:val="hybridMultilevel"/>
    <w:tmpl w:val="F4700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91605E"/>
    <w:multiLevelType w:val="hybridMultilevel"/>
    <w:tmpl w:val="91561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B6382"/>
    <w:multiLevelType w:val="hybridMultilevel"/>
    <w:tmpl w:val="5E4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52492"/>
    <w:multiLevelType w:val="hybridMultilevel"/>
    <w:tmpl w:val="5820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06F0B"/>
    <w:multiLevelType w:val="hybridMultilevel"/>
    <w:tmpl w:val="B012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87325"/>
    <w:multiLevelType w:val="hybridMultilevel"/>
    <w:tmpl w:val="0848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692EED"/>
    <w:multiLevelType w:val="hybridMultilevel"/>
    <w:tmpl w:val="FF64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11"/>
  </w:num>
  <w:num w:numId="5">
    <w:abstractNumId w:val="2"/>
  </w:num>
  <w:num w:numId="6">
    <w:abstractNumId w:val="9"/>
  </w:num>
  <w:num w:numId="7">
    <w:abstractNumId w:val="7"/>
  </w:num>
  <w:num w:numId="8">
    <w:abstractNumId w:val="14"/>
  </w:num>
  <w:num w:numId="9">
    <w:abstractNumId w:val="8"/>
  </w:num>
  <w:num w:numId="10">
    <w:abstractNumId w:val="18"/>
  </w:num>
  <w:num w:numId="11">
    <w:abstractNumId w:val="1"/>
  </w:num>
  <w:num w:numId="12">
    <w:abstractNumId w:val="15"/>
  </w:num>
  <w:num w:numId="13">
    <w:abstractNumId w:val="0"/>
  </w:num>
  <w:num w:numId="14">
    <w:abstractNumId w:val="5"/>
  </w:num>
  <w:num w:numId="15">
    <w:abstractNumId w:val="12"/>
  </w:num>
  <w:num w:numId="16">
    <w:abstractNumId w:val="10"/>
  </w:num>
  <w:num w:numId="17">
    <w:abstractNumId w:val="4"/>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F7"/>
    <w:rsid w:val="00225CBC"/>
    <w:rsid w:val="002D30F7"/>
    <w:rsid w:val="00467FBE"/>
    <w:rsid w:val="00C82918"/>
    <w:rsid w:val="00F90E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59ED936"/>
  <w15:chartTrackingRefBased/>
  <w15:docId w15:val="{B2D1C844-AA7F-C742-B7BE-A19AFC5E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0F7"/>
    <w:pPr>
      <w:ind w:left="720"/>
      <w:contextualSpacing/>
    </w:pPr>
  </w:style>
  <w:style w:type="table" w:styleId="TableGrid">
    <w:name w:val="Table Grid"/>
    <w:basedOn w:val="TableNormal"/>
    <w:uiPriority w:val="39"/>
    <w:rsid w:val="002D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3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emdgcruz@gmail.com</dc:creator>
  <cp:keywords/>
  <dc:description/>
  <cp:lastModifiedBy>Johanna Canal</cp:lastModifiedBy>
  <cp:revision>3</cp:revision>
  <dcterms:created xsi:type="dcterms:W3CDTF">2021-09-02T10:34:00Z</dcterms:created>
  <dcterms:modified xsi:type="dcterms:W3CDTF">2021-09-02T10:34:00Z</dcterms:modified>
</cp:coreProperties>
</file>