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88B2" w14:textId="77777777" w:rsidR="003F07CB" w:rsidRDefault="003F07CB" w:rsidP="003F07CB">
      <w:pPr>
        <w:spacing w:after="0" w:line="240" w:lineRule="auto"/>
        <w:rPr>
          <w:rFonts w:ascii="Times New Roman" w:hAnsi="Times New Roman" w:cs="Times New Roman"/>
          <w:b/>
          <w:bCs/>
        </w:rPr>
      </w:pPr>
      <w:r>
        <w:rPr>
          <w:rFonts w:ascii="Times New Roman" w:hAnsi="Times New Roman" w:cs="Times New Roman"/>
          <w:b/>
          <w:bCs/>
        </w:rPr>
        <w:t>OS 217 ONCOLOGY MODULE – Bone Metastasis CASE</w:t>
      </w:r>
    </w:p>
    <w:p w14:paraId="6D18F000" w14:textId="77777777" w:rsidR="003F07CB" w:rsidRDefault="003F07CB" w:rsidP="003F07CB">
      <w:pPr>
        <w:spacing w:after="0" w:line="240" w:lineRule="auto"/>
        <w:rPr>
          <w:rFonts w:ascii="Times New Roman" w:hAnsi="Times New Roman" w:cs="Times New Roman"/>
          <w:b/>
          <w:bCs/>
        </w:rPr>
      </w:pPr>
    </w:p>
    <w:p w14:paraId="70BC19F2" w14:textId="77777777" w:rsidR="003F07CB" w:rsidRDefault="003F07CB" w:rsidP="003F07CB">
      <w:pPr>
        <w:spacing w:after="0" w:line="240" w:lineRule="auto"/>
        <w:rPr>
          <w:rFonts w:ascii="Times New Roman" w:hAnsi="Times New Roman" w:cs="Times New Roman"/>
        </w:rPr>
      </w:pPr>
    </w:p>
    <w:p w14:paraId="7B3C531E"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CA, 67-year-old Female, from Sta. Rosa Laguna</w:t>
      </w:r>
    </w:p>
    <w:p w14:paraId="544DAFFE" w14:textId="77777777" w:rsidR="003F07CB" w:rsidRDefault="003F07CB" w:rsidP="003F07CB">
      <w:pPr>
        <w:spacing w:after="0" w:line="240" w:lineRule="auto"/>
        <w:rPr>
          <w:rFonts w:ascii="Times New Roman" w:hAnsi="Times New Roman" w:cs="Times New Roman"/>
        </w:rPr>
      </w:pPr>
    </w:p>
    <w:p w14:paraId="4365741F"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b/>
          <w:bCs/>
        </w:rPr>
        <w:t>Chief complaint</w:t>
      </w:r>
      <w:r>
        <w:rPr>
          <w:rFonts w:ascii="Times New Roman" w:hAnsi="Times New Roman" w:cs="Times New Roman"/>
        </w:rPr>
        <w:t>: Pain in the Right Arm</w:t>
      </w:r>
    </w:p>
    <w:p w14:paraId="2624A2BA" w14:textId="77777777" w:rsidR="003F07CB" w:rsidRDefault="003F07CB" w:rsidP="003F07CB">
      <w:pPr>
        <w:spacing w:after="0" w:line="240" w:lineRule="auto"/>
        <w:rPr>
          <w:rFonts w:ascii="Times New Roman" w:hAnsi="Times New Roman" w:cs="Times New Roman"/>
          <w:b/>
          <w:bCs/>
        </w:rPr>
      </w:pPr>
    </w:p>
    <w:p w14:paraId="66838EC3" w14:textId="77777777" w:rsidR="003F07CB" w:rsidRDefault="003F07CB" w:rsidP="003F07CB">
      <w:pPr>
        <w:spacing w:after="0" w:line="240" w:lineRule="auto"/>
        <w:rPr>
          <w:rFonts w:ascii="Times New Roman" w:hAnsi="Times New Roman" w:cs="Times New Roman"/>
          <w:b/>
          <w:bCs/>
        </w:rPr>
      </w:pPr>
      <w:r>
        <w:rPr>
          <w:rFonts w:ascii="Times New Roman" w:hAnsi="Times New Roman" w:cs="Times New Roman"/>
          <w:b/>
          <w:bCs/>
        </w:rPr>
        <w:t>History of Present Illness</w:t>
      </w:r>
    </w:p>
    <w:p w14:paraId="6008BCD5"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 xml:space="preserve">DOI: 07/31/21 </w:t>
      </w:r>
    </w:p>
    <w:p w14:paraId="4A412A18"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 xml:space="preserve">TOI: 7PM </w:t>
      </w:r>
    </w:p>
    <w:p w14:paraId="40F8B814"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POI: Home</w:t>
      </w:r>
    </w:p>
    <w:p w14:paraId="20BABD8C"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 xml:space="preserve">MOI: Non-traumatic </w:t>
      </w:r>
    </w:p>
    <w:p w14:paraId="37065503" w14:textId="77777777" w:rsidR="003F07CB" w:rsidRDefault="003F07CB" w:rsidP="003F07CB">
      <w:pPr>
        <w:spacing w:after="0" w:line="240" w:lineRule="auto"/>
        <w:rPr>
          <w:rFonts w:ascii="Times New Roman" w:hAnsi="Times New Roman" w:cs="Times New Roman"/>
        </w:rPr>
      </w:pPr>
    </w:p>
    <w:p w14:paraId="08F833ED"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 xml:space="preserve">Patient was reaching for her medicine when she suddenly heard a crack immediately followed by pain over her right arm. Swelling developed thereafter with pain noted to be worse on movement. Temporary splint was placed on the affected extremity and patient was brought to a Local Hospital where radiographs were taken showing a non-displaced right humeral shaft fracture. A coaptation splint was placed and was advised referral to our institution for further evaluation and management. </w:t>
      </w:r>
    </w:p>
    <w:p w14:paraId="34ECCACA" w14:textId="77777777" w:rsidR="003F07CB" w:rsidRDefault="003F07CB" w:rsidP="003F07CB">
      <w:pPr>
        <w:spacing w:after="0" w:line="240" w:lineRule="auto"/>
        <w:rPr>
          <w:rFonts w:ascii="Times New Roman" w:hAnsi="Times New Roman" w:cs="Times New Roman"/>
        </w:rPr>
      </w:pPr>
    </w:p>
    <w:p w14:paraId="7B2C69FE" w14:textId="77777777" w:rsidR="003F07CB" w:rsidRDefault="003F07CB" w:rsidP="003F07CB">
      <w:pPr>
        <w:spacing w:after="0" w:line="240" w:lineRule="auto"/>
        <w:rPr>
          <w:rFonts w:ascii="Times New Roman" w:hAnsi="Times New Roman" w:cs="Times New Roman"/>
          <w:b/>
          <w:bCs/>
        </w:rPr>
      </w:pPr>
      <w:r>
        <w:rPr>
          <w:rFonts w:ascii="Times New Roman" w:hAnsi="Times New Roman" w:cs="Times New Roman"/>
          <w:b/>
          <w:bCs/>
        </w:rPr>
        <w:t>Review of Systems:</w:t>
      </w:r>
    </w:p>
    <w:p w14:paraId="71EB2178" w14:textId="77777777" w:rsidR="003F07CB" w:rsidRDefault="003F07CB" w:rsidP="003F07CB">
      <w:pPr>
        <w:spacing w:after="0" w:line="240" w:lineRule="auto"/>
        <w:rPr>
          <w:rFonts w:ascii="Times New Roman" w:hAnsi="Times New Roman" w:cs="Times New Roman"/>
          <w:b/>
          <w:bCs/>
        </w:rPr>
      </w:pPr>
      <w:r>
        <w:rPr>
          <w:rFonts w:ascii="Times New Roman" w:hAnsi="Times New Roman" w:cs="Times New Roman"/>
          <w:b/>
          <w:bCs/>
        </w:rPr>
        <w:t>(+) Hematuria (+) Left hip pain (+) Right Breast Mass – No work up done</w:t>
      </w:r>
    </w:p>
    <w:p w14:paraId="646FDD85"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 dysuria, polyuria</w:t>
      </w:r>
    </w:p>
    <w:p w14:paraId="32922AEF"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 other sites of bone pains, joint pains, swelling, rashes</w:t>
      </w:r>
    </w:p>
    <w:p w14:paraId="2C85D0B7"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 xml:space="preserve">(-) weight loss, generalized weakness, fever, </w:t>
      </w:r>
      <w:proofErr w:type="spellStart"/>
      <w:r>
        <w:rPr>
          <w:rFonts w:ascii="Times New Roman" w:hAnsi="Times New Roman" w:cs="Times New Roman"/>
        </w:rPr>
        <w:t>snorexia</w:t>
      </w:r>
      <w:proofErr w:type="spellEnd"/>
    </w:p>
    <w:p w14:paraId="24A4D7AC"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 headache, seizures, changes in sensorium, BOV, hearing loss, cough, dyspnea, hemoptysis</w:t>
      </w:r>
    </w:p>
    <w:p w14:paraId="62F29722"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 hemoptysis, chest pain, easy fatigability, PND, orthopnea, edema</w:t>
      </w:r>
    </w:p>
    <w:p w14:paraId="0F9CCF4B"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 abdominal pain, nausea, vomiting, diarrhea, constipation, hematochezia</w:t>
      </w:r>
    </w:p>
    <w:p w14:paraId="0DC91EDB" w14:textId="77777777" w:rsidR="003F07CB" w:rsidRDefault="003F07CB" w:rsidP="003F07CB">
      <w:pPr>
        <w:spacing w:after="0" w:line="240" w:lineRule="auto"/>
        <w:rPr>
          <w:rFonts w:ascii="Times New Roman" w:hAnsi="Times New Roman" w:cs="Times New Roman"/>
        </w:rPr>
      </w:pPr>
    </w:p>
    <w:p w14:paraId="77B16A48" w14:textId="77777777" w:rsidR="003F07CB" w:rsidRDefault="003F07CB" w:rsidP="003F07CB">
      <w:pPr>
        <w:spacing w:after="0" w:line="240" w:lineRule="auto"/>
        <w:rPr>
          <w:rFonts w:ascii="Times New Roman" w:hAnsi="Times New Roman" w:cs="Times New Roman"/>
          <w:b/>
          <w:bCs/>
        </w:rPr>
      </w:pPr>
      <w:r>
        <w:rPr>
          <w:rFonts w:ascii="Times New Roman" w:hAnsi="Times New Roman" w:cs="Times New Roman"/>
          <w:b/>
          <w:bCs/>
        </w:rPr>
        <w:t>Past Medical History</w:t>
      </w:r>
    </w:p>
    <w:p w14:paraId="6C474B3B"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Allegedly had "mild stroke" 10 years ago, no CT scan done</w:t>
      </w:r>
    </w:p>
    <w:p w14:paraId="061E190A"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Diagnosed with HTN also 10 years, HBP 150/100, prescribed with unrecalled medication, non-compliant after a few months - claimed to have normal BP thereafter.</w:t>
      </w:r>
    </w:p>
    <w:p w14:paraId="4BB338D3"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No other known comorbidities.</w:t>
      </w:r>
    </w:p>
    <w:p w14:paraId="3597C63A" w14:textId="77777777" w:rsidR="003F07CB" w:rsidRDefault="003F07CB" w:rsidP="003F07CB">
      <w:pPr>
        <w:spacing w:after="0" w:line="240" w:lineRule="auto"/>
        <w:rPr>
          <w:rFonts w:ascii="Times New Roman" w:hAnsi="Times New Roman" w:cs="Times New Roman"/>
        </w:rPr>
      </w:pPr>
    </w:p>
    <w:p w14:paraId="1A9C752A" w14:textId="77777777" w:rsidR="003F07CB" w:rsidRDefault="003F07CB" w:rsidP="003F07CB">
      <w:pPr>
        <w:spacing w:after="0" w:line="240" w:lineRule="auto"/>
        <w:rPr>
          <w:rFonts w:ascii="Times New Roman" w:hAnsi="Times New Roman" w:cs="Times New Roman"/>
          <w:b/>
          <w:bCs/>
        </w:rPr>
      </w:pPr>
      <w:r>
        <w:rPr>
          <w:rFonts w:ascii="Times New Roman" w:hAnsi="Times New Roman" w:cs="Times New Roman"/>
          <w:b/>
          <w:bCs/>
        </w:rPr>
        <w:t>Family History</w:t>
      </w:r>
    </w:p>
    <w:p w14:paraId="7F479AC7"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 Bronchial asthma on paternal and maternal side</w:t>
      </w:r>
    </w:p>
    <w:p w14:paraId="7909D247" w14:textId="77777777" w:rsidR="003F07CB" w:rsidRDefault="003F07CB" w:rsidP="003F07CB">
      <w:pPr>
        <w:spacing w:after="0" w:line="240" w:lineRule="auto"/>
        <w:rPr>
          <w:rFonts w:ascii="Times New Roman" w:hAnsi="Times New Roman" w:cs="Times New Roman"/>
          <w:b/>
          <w:bCs/>
        </w:rPr>
      </w:pPr>
    </w:p>
    <w:p w14:paraId="08D4F617" w14:textId="77777777" w:rsidR="003F07CB" w:rsidRDefault="003F07CB" w:rsidP="003F07CB">
      <w:pPr>
        <w:spacing w:after="0" w:line="240" w:lineRule="auto"/>
        <w:rPr>
          <w:rFonts w:ascii="Times New Roman" w:hAnsi="Times New Roman" w:cs="Times New Roman"/>
          <w:b/>
          <w:bCs/>
        </w:rPr>
      </w:pPr>
      <w:r>
        <w:rPr>
          <w:rFonts w:ascii="Times New Roman" w:hAnsi="Times New Roman" w:cs="Times New Roman"/>
          <w:b/>
          <w:bCs/>
        </w:rPr>
        <w:t>Personal and Social History</w:t>
      </w:r>
    </w:p>
    <w:p w14:paraId="6CF1936A"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No vices, denies illicit drug use, food vendor</w:t>
      </w:r>
    </w:p>
    <w:p w14:paraId="0AB13928" w14:textId="77777777" w:rsidR="003F07CB" w:rsidRDefault="003F07CB" w:rsidP="003F07CB">
      <w:pPr>
        <w:spacing w:after="0" w:line="240" w:lineRule="auto"/>
        <w:rPr>
          <w:rFonts w:ascii="Times New Roman" w:hAnsi="Times New Roman" w:cs="Times New Roman"/>
          <w:b/>
          <w:bCs/>
        </w:rPr>
      </w:pPr>
    </w:p>
    <w:p w14:paraId="4BEA5985" w14:textId="77777777" w:rsidR="003F07CB" w:rsidRDefault="003F07CB" w:rsidP="003F07CB">
      <w:pPr>
        <w:spacing w:after="0" w:line="240" w:lineRule="auto"/>
        <w:rPr>
          <w:rFonts w:ascii="Times New Roman" w:hAnsi="Times New Roman" w:cs="Times New Roman"/>
          <w:b/>
          <w:bCs/>
        </w:rPr>
      </w:pPr>
      <w:r>
        <w:rPr>
          <w:rFonts w:ascii="Times New Roman" w:hAnsi="Times New Roman" w:cs="Times New Roman"/>
          <w:b/>
          <w:bCs/>
        </w:rPr>
        <w:t xml:space="preserve">Obstetric and Gynecologic History </w:t>
      </w:r>
    </w:p>
    <w:p w14:paraId="787920AD"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 xml:space="preserve">Menarche at 13 </w:t>
      </w:r>
      <w:proofErr w:type="spellStart"/>
      <w:r>
        <w:rPr>
          <w:rFonts w:ascii="Times New Roman" w:hAnsi="Times New Roman" w:cs="Times New Roman"/>
        </w:rPr>
        <w:t>yo</w:t>
      </w:r>
      <w:proofErr w:type="spellEnd"/>
      <w:r>
        <w:rPr>
          <w:rFonts w:ascii="Times New Roman" w:hAnsi="Times New Roman" w:cs="Times New Roman"/>
        </w:rPr>
        <w:t xml:space="preserve">, regular interval, consuming 3-5 </w:t>
      </w:r>
      <w:proofErr w:type="spellStart"/>
      <w:r>
        <w:rPr>
          <w:rFonts w:ascii="Times New Roman" w:hAnsi="Times New Roman" w:cs="Times New Roman"/>
        </w:rPr>
        <w:t>ppd</w:t>
      </w:r>
      <w:proofErr w:type="spellEnd"/>
      <w:r>
        <w:rPr>
          <w:rFonts w:ascii="Times New Roman" w:hAnsi="Times New Roman" w:cs="Times New Roman"/>
        </w:rPr>
        <w:t xml:space="preserve">, lasting for 4 days. </w:t>
      </w:r>
    </w:p>
    <w:p w14:paraId="59E77320"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 xml:space="preserve">Menopause at 52 </w:t>
      </w:r>
      <w:proofErr w:type="spellStart"/>
      <w:r>
        <w:rPr>
          <w:rFonts w:ascii="Times New Roman" w:hAnsi="Times New Roman" w:cs="Times New Roman"/>
        </w:rPr>
        <w:t>yo</w:t>
      </w:r>
      <w:proofErr w:type="spellEnd"/>
      <w:r>
        <w:rPr>
          <w:rFonts w:ascii="Times New Roman" w:hAnsi="Times New Roman" w:cs="Times New Roman"/>
        </w:rPr>
        <w:t xml:space="preserve"> with no history of any post-menopausal spotting/bleeding. </w:t>
      </w:r>
    </w:p>
    <w:p w14:paraId="1F386A38"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Coitarche at Age 18. Claims to have had four sexual partners.</w:t>
      </w:r>
    </w:p>
    <w:p w14:paraId="524FA6C8" w14:textId="77777777" w:rsidR="003F07CB" w:rsidRDefault="003F07CB" w:rsidP="003F07CB">
      <w:pPr>
        <w:spacing w:after="0" w:line="240" w:lineRule="auto"/>
        <w:rPr>
          <w:rFonts w:ascii="Times New Roman" w:hAnsi="Times New Roman" w:cs="Times New Roman"/>
        </w:rPr>
      </w:pPr>
    </w:p>
    <w:p w14:paraId="54BE2896" w14:textId="77777777" w:rsidR="003F07CB" w:rsidRDefault="003F07CB" w:rsidP="003F07CB">
      <w:pPr>
        <w:spacing w:after="0" w:line="240" w:lineRule="auto"/>
        <w:rPr>
          <w:rFonts w:ascii="Times New Roman" w:hAnsi="Times New Roman" w:cs="Times New Roman"/>
          <w:b/>
          <w:bCs/>
        </w:rPr>
      </w:pPr>
      <w:r>
        <w:rPr>
          <w:rFonts w:ascii="Times New Roman" w:hAnsi="Times New Roman" w:cs="Times New Roman"/>
          <w:b/>
          <w:bCs/>
        </w:rPr>
        <w:t>Physical Examination</w:t>
      </w:r>
    </w:p>
    <w:p w14:paraId="1E27EBD8"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At the Emergency Department, the patient was seen and examined awake, alert, follows commands, oriented and NIRD.</w:t>
      </w:r>
    </w:p>
    <w:p w14:paraId="7C8F7FC7"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Reported intermittent pain over the right arm and shoulder area, including the left hip (rated 7-8/10).</w:t>
      </w:r>
    </w:p>
    <w:p w14:paraId="2825EBFB"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BP 120/70, HR 87, RR 20, T afebrile, O2 sat of 98-99%</w:t>
      </w:r>
    </w:p>
    <w:p w14:paraId="51DACB3B"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AS, pink PC, no CLAD/NVE/ANMs</w:t>
      </w:r>
    </w:p>
    <w:p w14:paraId="51B38879"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lastRenderedPageBreak/>
        <w:t>ECE, clear breath sounds, (+) 2x2 cm round mass on the RUQ, R breast, movable, non-tender, smooth</w:t>
      </w:r>
    </w:p>
    <w:p w14:paraId="6F877554"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AP, distinct HS, NRRR, no murmur</w:t>
      </w:r>
    </w:p>
    <w:p w14:paraId="3AACFC85"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Flat abdomen, NABS, soft, nontender, no masses/organomegaly</w:t>
      </w:r>
    </w:p>
    <w:p w14:paraId="19604E77"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Full pulses, CRT&lt;2s, no edema, (+) cast over the right arm</w:t>
      </w:r>
    </w:p>
    <w:p w14:paraId="1EAEDE09"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 xml:space="preserve">Full and equal peripheral pulses, no edema. Pale nail beds, no jaundice. </w:t>
      </w:r>
    </w:p>
    <w:p w14:paraId="3588B897"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Neurological PE unremarkable</w:t>
      </w:r>
    </w:p>
    <w:p w14:paraId="591E50F8" w14:textId="77777777" w:rsidR="003F07CB" w:rsidRDefault="003F07CB" w:rsidP="003F07CB">
      <w:pPr>
        <w:spacing w:after="0" w:line="240" w:lineRule="auto"/>
        <w:rPr>
          <w:rFonts w:ascii="Times New Roman" w:hAnsi="Times New Roman" w:cs="Times New Roman"/>
        </w:rPr>
      </w:pPr>
    </w:p>
    <w:p w14:paraId="7B152B4F" w14:textId="77777777" w:rsidR="003F07CB" w:rsidRDefault="003F07CB" w:rsidP="003F07CB">
      <w:pPr>
        <w:spacing w:after="0" w:line="240" w:lineRule="auto"/>
        <w:rPr>
          <w:rFonts w:ascii="Times New Roman" w:hAnsi="Times New Roman" w:cs="Times New Roman"/>
          <w:b/>
          <w:bCs/>
        </w:rPr>
      </w:pPr>
      <w:r>
        <w:rPr>
          <w:rFonts w:ascii="Times New Roman" w:hAnsi="Times New Roman" w:cs="Times New Roman"/>
          <w:b/>
          <w:bCs/>
        </w:rPr>
        <w:t>Laboratory Examinations at ER</w:t>
      </w:r>
    </w:p>
    <w:p w14:paraId="762B6125"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 xml:space="preserve">CBC: </w:t>
      </w:r>
      <w:r>
        <w:rPr>
          <w:rFonts w:ascii="Times New Roman" w:hAnsi="Times New Roman" w:cs="Times New Roman"/>
          <w:b/>
          <w:bCs/>
        </w:rPr>
        <w:t xml:space="preserve">Hgb 106 </w:t>
      </w:r>
      <w:proofErr w:type="spellStart"/>
      <w:r>
        <w:rPr>
          <w:rFonts w:ascii="Times New Roman" w:hAnsi="Times New Roman" w:cs="Times New Roman"/>
          <w:b/>
          <w:bCs/>
        </w:rPr>
        <w:t>Hct</w:t>
      </w:r>
      <w:proofErr w:type="spellEnd"/>
      <w:r>
        <w:rPr>
          <w:rFonts w:ascii="Times New Roman" w:hAnsi="Times New Roman" w:cs="Times New Roman"/>
          <w:b/>
          <w:bCs/>
        </w:rPr>
        <w:t xml:space="preserve"> 0.31</w:t>
      </w:r>
      <w:r>
        <w:rPr>
          <w:rFonts w:ascii="Times New Roman" w:hAnsi="Times New Roman" w:cs="Times New Roman"/>
        </w:rPr>
        <w:t xml:space="preserve"> </w:t>
      </w:r>
      <w:proofErr w:type="spellStart"/>
      <w:r>
        <w:rPr>
          <w:rFonts w:ascii="Times New Roman" w:hAnsi="Times New Roman" w:cs="Times New Roman"/>
        </w:rPr>
        <w:t>Plt</w:t>
      </w:r>
      <w:proofErr w:type="spellEnd"/>
      <w:r>
        <w:rPr>
          <w:rFonts w:ascii="Times New Roman" w:hAnsi="Times New Roman" w:cs="Times New Roman"/>
        </w:rPr>
        <w:t xml:space="preserve"> 274 </w:t>
      </w:r>
      <w:r>
        <w:rPr>
          <w:rFonts w:ascii="Times New Roman" w:hAnsi="Times New Roman" w:cs="Times New Roman"/>
          <w:b/>
          <w:bCs/>
        </w:rPr>
        <w:t>WBC 12.4</w:t>
      </w:r>
      <w:r>
        <w:rPr>
          <w:rFonts w:ascii="Times New Roman" w:hAnsi="Times New Roman" w:cs="Times New Roman"/>
        </w:rPr>
        <w:t xml:space="preserve"> N73 L17 M7 E3 </w:t>
      </w:r>
    </w:p>
    <w:p w14:paraId="793AB48F" w14:textId="77777777" w:rsidR="003F07CB" w:rsidRDefault="003F07CB" w:rsidP="003F07CB">
      <w:pPr>
        <w:spacing w:after="0" w:line="240" w:lineRule="auto"/>
        <w:rPr>
          <w:rFonts w:ascii="Times New Roman" w:hAnsi="Times New Roman" w:cs="Times New Roman"/>
          <w:b/>
          <w:bCs/>
        </w:rPr>
      </w:pPr>
      <w:r>
        <w:rPr>
          <w:rFonts w:ascii="Times New Roman" w:hAnsi="Times New Roman" w:cs="Times New Roman"/>
        </w:rPr>
        <w:t xml:space="preserve">Chem: BUN 10.2 </w:t>
      </w:r>
      <w:proofErr w:type="spellStart"/>
      <w:r>
        <w:rPr>
          <w:rFonts w:ascii="Times New Roman" w:hAnsi="Times New Roman" w:cs="Times New Roman"/>
        </w:rPr>
        <w:t>Crea</w:t>
      </w:r>
      <w:proofErr w:type="spellEnd"/>
      <w:r>
        <w:rPr>
          <w:rFonts w:ascii="Times New Roman" w:hAnsi="Times New Roman" w:cs="Times New Roman"/>
        </w:rPr>
        <w:t xml:space="preserve"> 113 eGFR 43 Na 145 K 3.6 Ca 2.84 (2.78) Alb 43 Mg 0.99 Cl 108 AST 39 ALT 46 ALP 139 LDH 422 </w:t>
      </w:r>
      <w:r>
        <w:rPr>
          <w:rFonts w:ascii="Times New Roman" w:hAnsi="Times New Roman" w:cs="Times New Roman"/>
          <w:b/>
          <w:bCs/>
        </w:rPr>
        <w:t>(all high except for Alb, Na, K and Mg)</w:t>
      </w:r>
    </w:p>
    <w:p w14:paraId="5C2DD659"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 xml:space="preserve">Bleeding parameters: PT 12.6/15.0/77%/1.21 PTT 30.38/27.3 </w:t>
      </w:r>
      <w:r>
        <w:rPr>
          <w:rFonts w:ascii="Times New Roman" w:hAnsi="Times New Roman" w:cs="Times New Roman"/>
          <w:b/>
          <w:bCs/>
        </w:rPr>
        <w:t>(Normal)</w:t>
      </w:r>
    </w:p>
    <w:p w14:paraId="6584ECAC"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 xml:space="preserve">NPS RT PCR swab:  </w:t>
      </w:r>
      <w:r>
        <w:rPr>
          <w:rFonts w:ascii="Times New Roman" w:hAnsi="Times New Roman" w:cs="Times New Roman"/>
          <w:b/>
          <w:bCs/>
        </w:rPr>
        <w:t>Negative</w:t>
      </w:r>
    </w:p>
    <w:p w14:paraId="3778623E" w14:textId="77777777" w:rsidR="003F07CB" w:rsidRDefault="003F07CB" w:rsidP="003F07CB">
      <w:pPr>
        <w:spacing w:after="0" w:line="240" w:lineRule="auto"/>
        <w:rPr>
          <w:rFonts w:ascii="Times New Roman" w:hAnsi="Times New Roman" w:cs="Times New Roman"/>
        </w:rPr>
      </w:pPr>
    </w:p>
    <w:p w14:paraId="205DC39C" w14:textId="77777777" w:rsidR="003F07CB" w:rsidRDefault="003F07CB" w:rsidP="003F07CB">
      <w:pPr>
        <w:spacing w:after="0" w:line="240" w:lineRule="auto"/>
        <w:rPr>
          <w:rFonts w:ascii="Times New Roman" w:hAnsi="Times New Roman" w:cs="Times New Roman"/>
          <w:b/>
          <w:bCs/>
        </w:rPr>
      </w:pPr>
      <w:r>
        <w:rPr>
          <w:rFonts w:ascii="Times New Roman" w:hAnsi="Times New Roman" w:cs="Times New Roman"/>
          <w:b/>
          <w:bCs/>
        </w:rPr>
        <w:t>RADIOGRAPHS:</w:t>
      </w:r>
    </w:p>
    <w:p w14:paraId="4825FE67"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BILATERAL ARM AND LEFT FOREARM: There is an ill- to fairly- defined lucent region involving the mid-diaphyseal region of the right humerus, measuring approximately 7.9 cm in its craniocaudal diameter. There is an associated closed, complete, transverse fracture of the middle third of the right humerus with anterior displacement and angulation of its distal fragment.</w:t>
      </w:r>
    </w:p>
    <w:p w14:paraId="749DA13D" w14:textId="77777777" w:rsidR="003F07CB" w:rsidRDefault="003F07CB" w:rsidP="003F07CB">
      <w:pPr>
        <w:spacing w:after="0" w:line="240" w:lineRule="auto"/>
        <w:rPr>
          <w:rFonts w:ascii="Times New Roman" w:hAnsi="Times New Roman" w:cs="Times New Roman"/>
        </w:rPr>
      </w:pPr>
    </w:p>
    <w:p w14:paraId="5E3F899C"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 xml:space="preserve">PELVIS AP, JUDET, ILIAC OBLIQUE, OBTURATOR OBLIQUE VIEWS, LEFT HIP CROSSTABLE LATERAL: Suspicious </w:t>
      </w:r>
      <w:proofErr w:type="spellStart"/>
      <w:r>
        <w:rPr>
          <w:rFonts w:ascii="Times New Roman" w:hAnsi="Times New Roman" w:cs="Times New Roman"/>
        </w:rPr>
        <w:t>osteopenic</w:t>
      </w:r>
      <w:proofErr w:type="spellEnd"/>
      <w:r>
        <w:rPr>
          <w:rFonts w:ascii="Times New Roman" w:hAnsi="Times New Roman" w:cs="Times New Roman"/>
        </w:rPr>
        <w:t xml:space="preserve">/osteolytic changes are seen in the lateral surface of the left iliac wing, left superior acetabular border, and left ischium. </w:t>
      </w:r>
    </w:p>
    <w:p w14:paraId="468F079A"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No demonstrable fractures in the views provided. The rest of the cortical outlines are intact.</w:t>
      </w:r>
    </w:p>
    <w:p w14:paraId="7823884B" w14:textId="77777777" w:rsidR="003F07CB" w:rsidRDefault="003F07CB" w:rsidP="003F07CB">
      <w:pPr>
        <w:spacing w:after="0" w:line="240" w:lineRule="auto"/>
        <w:rPr>
          <w:rFonts w:ascii="Times New Roman" w:hAnsi="Times New Roman" w:cs="Times New Roman"/>
        </w:rPr>
      </w:pPr>
    </w:p>
    <w:p w14:paraId="06308DED"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CHEST: No significant chest findings save for degenerative osseous changes</w:t>
      </w:r>
    </w:p>
    <w:p w14:paraId="0FC16723"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SKULL and SPINE: There are no lytic changes noted.  No other remarkable findings.</w:t>
      </w:r>
    </w:p>
    <w:p w14:paraId="099E595F"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PELVIS:  There are no demonstrable fractures in the view provided.</w:t>
      </w:r>
    </w:p>
    <w:p w14:paraId="1AD75912" w14:textId="77777777" w:rsidR="003F07CB" w:rsidRDefault="003F07CB" w:rsidP="003F07CB">
      <w:pPr>
        <w:spacing w:after="0" w:line="240" w:lineRule="auto"/>
        <w:rPr>
          <w:rFonts w:ascii="Times New Roman" w:hAnsi="Times New Roman" w:cs="Times New Roman"/>
        </w:rPr>
      </w:pPr>
      <w:r>
        <w:rPr>
          <w:rFonts w:ascii="Times New Roman" w:hAnsi="Times New Roman" w:cs="Times New Roman"/>
        </w:rPr>
        <w:t>BILATERAL FEMUR AND LEG: There are no lytic or sclerotic changes noted. No osseous nor joint space abnormality</w:t>
      </w:r>
    </w:p>
    <w:p w14:paraId="1501A80C" w14:textId="77777777" w:rsidR="00646BAD" w:rsidRPr="003F07CB" w:rsidRDefault="00646BAD" w:rsidP="003F07CB"/>
    <w:sectPr w:rsidR="00646BAD" w:rsidRPr="003F07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0EE2"/>
    <w:multiLevelType w:val="hybridMultilevel"/>
    <w:tmpl w:val="2E5E478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93"/>
    <w:rsid w:val="00024BDA"/>
    <w:rsid w:val="000B2C93"/>
    <w:rsid w:val="000F13EB"/>
    <w:rsid w:val="00140FAF"/>
    <w:rsid w:val="0025066A"/>
    <w:rsid w:val="00292C9E"/>
    <w:rsid w:val="003F07CB"/>
    <w:rsid w:val="00402644"/>
    <w:rsid w:val="00403154"/>
    <w:rsid w:val="00405C32"/>
    <w:rsid w:val="004700AC"/>
    <w:rsid w:val="0049796E"/>
    <w:rsid w:val="005074AB"/>
    <w:rsid w:val="00633DA4"/>
    <w:rsid w:val="00634FAD"/>
    <w:rsid w:val="00646BAD"/>
    <w:rsid w:val="006C0842"/>
    <w:rsid w:val="006E54DC"/>
    <w:rsid w:val="006E7C47"/>
    <w:rsid w:val="0075735E"/>
    <w:rsid w:val="00936A70"/>
    <w:rsid w:val="009D2438"/>
    <w:rsid w:val="00A0317F"/>
    <w:rsid w:val="00A85AC6"/>
    <w:rsid w:val="00AD6669"/>
    <w:rsid w:val="00B52FAA"/>
    <w:rsid w:val="00C31880"/>
    <w:rsid w:val="00C77C0B"/>
    <w:rsid w:val="00D723A3"/>
    <w:rsid w:val="00E34552"/>
    <w:rsid w:val="00E65EE9"/>
    <w:rsid w:val="00EA6D04"/>
    <w:rsid w:val="00EB149B"/>
    <w:rsid w:val="00F32EB8"/>
    <w:rsid w:val="00F72BC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EF08"/>
  <w15:chartTrackingRefBased/>
  <w15:docId w15:val="{68D815A6-A3C3-4E78-824C-C3BC549E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7C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BAD"/>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6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Johanna Canal</cp:lastModifiedBy>
  <cp:revision>2</cp:revision>
  <dcterms:created xsi:type="dcterms:W3CDTF">2021-09-02T10:37:00Z</dcterms:created>
  <dcterms:modified xsi:type="dcterms:W3CDTF">2021-09-02T10:37:00Z</dcterms:modified>
</cp:coreProperties>
</file>