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21190" w14:textId="77777777" w:rsidR="0040755E" w:rsidRPr="0040755E" w:rsidRDefault="0040755E" w:rsidP="0040755E">
      <w:pPr>
        <w:jc w:val="center"/>
        <w:rPr>
          <w:rFonts w:eastAsia="Calibri"/>
          <w:b/>
          <w:sz w:val="20"/>
          <w:szCs w:val="20"/>
        </w:rPr>
      </w:pPr>
      <w:r w:rsidRPr="0040755E">
        <w:rPr>
          <w:rFonts w:eastAsia="Calibri"/>
          <w:b/>
          <w:sz w:val="20"/>
          <w:szCs w:val="20"/>
        </w:rPr>
        <w:t>University of the Philippines - Manila</w:t>
      </w:r>
    </w:p>
    <w:p w14:paraId="72289767" w14:textId="77777777" w:rsidR="0040755E" w:rsidRPr="0040755E" w:rsidRDefault="0040755E" w:rsidP="0040755E">
      <w:pPr>
        <w:jc w:val="center"/>
        <w:rPr>
          <w:rFonts w:eastAsia="Calibri"/>
          <w:b/>
          <w:sz w:val="20"/>
          <w:szCs w:val="20"/>
        </w:rPr>
      </w:pPr>
      <w:r w:rsidRPr="0040755E">
        <w:rPr>
          <w:rFonts w:eastAsia="Calibri"/>
          <w:b/>
          <w:sz w:val="20"/>
          <w:szCs w:val="20"/>
        </w:rPr>
        <w:t>College of Medicine &amp; Philippine General Hospital</w:t>
      </w:r>
    </w:p>
    <w:p w14:paraId="1A453F4F" w14:textId="77777777" w:rsidR="0040755E" w:rsidRPr="0040755E" w:rsidRDefault="0040755E" w:rsidP="0040755E">
      <w:pPr>
        <w:jc w:val="center"/>
        <w:rPr>
          <w:rFonts w:eastAsia="Calibri"/>
          <w:b/>
          <w:sz w:val="20"/>
          <w:szCs w:val="20"/>
        </w:rPr>
      </w:pPr>
      <w:r w:rsidRPr="0040755E">
        <w:rPr>
          <w:rFonts w:eastAsia="Calibri"/>
          <w:b/>
          <w:sz w:val="20"/>
          <w:szCs w:val="20"/>
        </w:rPr>
        <w:t xml:space="preserve">Department of Obstetrics and </w:t>
      </w:r>
      <w:proofErr w:type="spellStart"/>
      <w:r w:rsidRPr="0040755E">
        <w:rPr>
          <w:rFonts w:eastAsia="Calibri"/>
          <w:b/>
          <w:sz w:val="20"/>
          <w:szCs w:val="20"/>
        </w:rPr>
        <w:t>Gynecology</w:t>
      </w:r>
      <w:proofErr w:type="spellEnd"/>
    </w:p>
    <w:p w14:paraId="6D9A7AF6" w14:textId="77777777" w:rsidR="0040755E" w:rsidRPr="0040755E" w:rsidRDefault="0040755E" w:rsidP="0040755E">
      <w:pPr>
        <w:jc w:val="center"/>
        <w:rPr>
          <w:rFonts w:eastAsia="Calibri"/>
          <w:b/>
          <w:sz w:val="20"/>
          <w:szCs w:val="20"/>
        </w:rPr>
      </w:pPr>
    </w:p>
    <w:p w14:paraId="5A6C1139" w14:textId="77777777" w:rsidR="0040755E" w:rsidRPr="0040755E" w:rsidRDefault="0040755E" w:rsidP="0040755E">
      <w:pPr>
        <w:jc w:val="center"/>
        <w:rPr>
          <w:rFonts w:eastAsia="Calibri"/>
          <w:b/>
          <w:sz w:val="20"/>
          <w:szCs w:val="20"/>
        </w:rPr>
      </w:pPr>
      <w:r w:rsidRPr="0040755E">
        <w:rPr>
          <w:rFonts w:eastAsia="Calibri"/>
          <w:b/>
          <w:sz w:val="20"/>
          <w:szCs w:val="20"/>
        </w:rPr>
        <w:t xml:space="preserve">OB-GYN 251: Clinical Clerkship in Obstetrics and </w:t>
      </w:r>
      <w:proofErr w:type="spellStart"/>
      <w:r w:rsidRPr="0040755E">
        <w:rPr>
          <w:rFonts w:eastAsia="Calibri"/>
          <w:b/>
          <w:sz w:val="20"/>
          <w:szCs w:val="20"/>
        </w:rPr>
        <w:t>Gynecology</w:t>
      </w:r>
      <w:proofErr w:type="spellEnd"/>
    </w:p>
    <w:p w14:paraId="203649BA" w14:textId="6F348A98" w:rsidR="0040755E" w:rsidRDefault="0040755E" w:rsidP="0040755E">
      <w:pPr>
        <w:jc w:val="center"/>
        <w:rPr>
          <w:rFonts w:eastAsia="Calibri"/>
          <w:b/>
          <w:sz w:val="20"/>
          <w:szCs w:val="20"/>
        </w:rPr>
      </w:pPr>
      <w:r>
        <w:rPr>
          <w:rFonts w:eastAsia="Calibri"/>
          <w:b/>
          <w:sz w:val="20"/>
          <w:szCs w:val="20"/>
        </w:rPr>
        <w:t>CERVICAL CANCER</w:t>
      </w:r>
    </w:p>
    <w:p w14:paraId="5DB729BA" w14:textId="77777777" w:rsidR="0040755E" w:rsidRDefault="0040755E">
      <w:pPr>
        <w:jc w:val="center"/>
        <w:rPr>
          <w:rFonts w:eastAsia="Calibri"/>
          <w:b/>
          <w:sz w:val="20"/>
          <w:szCs w:val="20"/>
        </w:rPr>
      </w:pPr>
    </w:p>
    <w:p w14:paraId="41339764" w14:textId="67E749AC" w:rsidR="0049408C" w:rsidRPr="00905190" w:rsidRDefault="00655E9E" w:rsidP="0040755E">
      <w:pPr>
        <w:rPr>
          <w:rFonts w:eastAsia="Calibri"/>
          <w:b/>
          <w:bCs/>
          <w:sz w:val="20"/>
          <w:szCs w:val="20"/>
          <w:u w:val="single"/>
        </w:rPr>
      </w:pPr>
      <w:r w:rsidRPr="00905190">
        <w:rPr>
          <w:rFonts w:eastAsia="Calibri"/>
          <w:b/>
          <w:bCs/>
          <w:sz w:val="20"/>
          <w:szCs w:val="20"/>
          <w:u w:val="single"/>
        </w:rPr>
        <w:t>Learning Objectives</w:t>
      </w:r>
      <w:r w:rsidR="007C5131" w:rsidRPr="00905190">
        <w:rPr>
          <w:rFonts w:eastAsia="Calibri"/>
          <w:b/>
          <w:bCs/>
          <w:sz w:val="20"/>
          <w:szCs w:val="20"/>
          <w:u w:val="single"/>
        </w:rPr>
        <w:t>:</w:t>
      </w:r>
    </w:p>
    <w:p w14:paraId="3058DA1E" w14:textId="428A8895" w:rsidR="00655E9E" w:rsidRDefault="00655E9E" w:rsidP="00655E9E">
      <w:pPr>
        <w:pStyle w:val="ListParagraph"/>
        <w:numPr>
          <w:ilvl w:val="0"/>
          <w:numId w:val="7"/>
        </w:numPr>
        <w:rPr>
          <w:rFonts w:eastAsia="Calibri"/>
          <w:sz w:val="20"/>
          <w:szCs w:val="20"/>
        </w:rPr>
      </w:pPr>
      <w:r>
        <w:rPr>
          <w:rFonts w:eastAsia="Calibri"/>
          <w:sz w:val="20"/>
          <w:szCs w:val="20"/>
        </w:rPr>
        <w:t>To discuss an</w:t>
      </w:r>
      <w:r w:rsidR="007C5131">
        <w:rPr>
          <w:rFonts w:eastAsia="Calibri"/>
          <w:sz w:val="20"/>
          <w:szCs w:val="20"/>
        </w:rPr>
        <w:t xml:space="preserve"> index case of cervical cancer</w:t>
      </w:r>
    </w:p>
    <w:p w14:paraId="532E7605" w14:textId="01D46204" w:rsidR="00655E9E" w:rsidRDefault="007C5131" w:rsidP="00C16BCF">
      <w:pPr>
        <w:pStyle w:val="ListParagraph"/>
        <w:numPr>
          <w:ilvl w:val="0"/>
          <w:numId w:val="7"/>
        </w:numPr>
        <w:rPr>
          <w:rFonts w:eastAsia="Calibri"/>
          <w:sz w:val="20"/>
          <w:szCs w:val="20"/>
        </w:rPr>
      </w:pPr>
      <w:r>
        <w:rPr>
          <w:rFonts w:eastAsia="Calibri"/>
          <w:sz w:val="20"/>
          <w:szCs w:val="20"/>
        </w:rPr>
        <w:t>To give</w:t>
      </w:r>
      <w:r w:rsidR="00655E9E" w:rsidRPr="00655E9E">
        <w:rPr>
          <w:rFonts w:eastAsia="Calibri"/>
          <w:sz w:val="20"/>
          <w:szCs w:val="20"/>
        </w:rPr>
        <w:t xml:space="preserve"> differential diagnoses of women presenting with postcoital bleeding</w:t>
      </w:r>
    </w:p>
    <w:p w14:paraId="023A38DD" w14:textId="039FF9D3" w:rsidR="00655E9E" w:rsidRPr="00655E9E" w:rsidRDefault="00655E9E" w:rsidP="00C16BCF">
      <w:pPr>
        <w:pStyle w:val="ListParagraph"/>
        <w:numPr>
          <w:ilvl w:val="0"/>
          <w:numId w:val="7"/>
        </w:numPr>
        <w:rPr>
          <w:rFonts w:eastAsia="Calibri"/>
          <w:sz w:val="20"/>
          <w:szCs w:val="20"/>
        </w:rPr>
      </w:pPr>
      <w:r>
        <w:rPr>
          <w:rFonts w:eastAsia="Calibri"/>
          <w:sz w:val="20"/>
          <w:szCs w:val="20"/>
        </w:rPr>
        <w:t>To rationalize the different modalities in the diagnosis of cervical cancer</w:t>
      </w:r>
    </w:p>
    <w:p w14:paraId="0EA42066" w14:textId="3515468F" w:rsidR="00655E9E" w:rsidRPr="00655E9E" w:rsidRDefault="00655E9E" w:rsidP="00655E9E">
      <w:pPr>
        <w:pStyle w:val="ListParagraph"/>
        <w:numPr>
          <w:ilvl w:val="0"/>
          <w:numId w:val="7"/>
        </w:numPr>
        <w:rPr>
          <w:rFonts w:eastAsia="Calibri"/>
          <w:sz w:val="20"/>
          <w:szCs w:val="20"/>
        </w:rPr>
      </w:pPr>
      <w:r>
        <w:rPr>
          <w:rFonts w:eastAsia="Calibri"/>
          <w:sz w:val="20"/>
          <w:szCs w:val="20"/>
        </w:rPr>
        <w:t>To enumerate the r</w:t>
      </w:r>
      <w:r w:rsidRPr="00655E9E">
        <w:rPr>
          <w:rFonts w:eastAsia="Calibri"/>
          <w:sz w:val="20"/>
          <w:szCs w:val="20"/>
        </w:rPr>
        <w:t xml:space="preserve">isk </w:t>
      </w:r>
      <w:r>
        <w:rPr>
          <w:rFonts w:eastAsia="Calibri"/>
          <w:sz w:val="20"/>
          <w:szCs w:val="20"/>
        </w:rPr>
        <w:t>f</w:t>
      </w:r>
      <w:r w:rsidRPr="00655E9E">
        <w:rPr>
          <w:rFonts w:eastAsia="Calibri"/>
          <w:sz w:val="20"/>
          <w:szCs w:val="20"/>
        </w:rPr>
        <w:t>actors</w:t>
      </w:r>
      <w:r>
        <w:rPr>
          <w:rFonts w:eastAsia="Calibri"/>
          <w:sz w:val="20"/>
          <w:szCs w:val="20"/>
        </w:rPr>
        <w:t>, screening</w:t>
      </w:r>
      <w:r w:rsidR="00803AC7">
        <w:rPr>
          <w:rFonts w:eastAsia="Calibri"/>
          <w:sz w:val="20"/>
          <w:szCs w:val="20"/>
        </w:rPr>
        <w:t>, and prevention</w:t>
      </w:r>
      <w:r>
        <w:rPr>
          <w:rFonts w:eastAsia="Calibri"/>
          <w:sz w:val="20"/>
          <w:szCs w:val="20"/>
        </w:rPr>
        <w:t xml:space="preserve"> for cervical cancer</w:t>
      </w:r>
      <w:r w:rsidR="00803AC7">
        <w:rPr>
          <w:rFonts w:eastAsia="Calibri"/>
          <w:sz w:val="20"/>
          <w:szCs w:val="20"/>
        </w:rPr>
        <w:t xml:space="preserve"> </w:t>
      </w:r>
    </w:p>
    <w:p w14:paraId="3B49F8C8" w14:textId="0C40B292" w:rsidR="00655E9E" w:rsidRPr="00655E9E" w:rsidRDefault="00655E9E" w:rsidP="00655E9E">
      <w:pPr>
        <w:pStyle w:val="ListParagraph"/>
        <w:numPr>
          <w:ilvl w:val="0"/>
          <w:numId w:val="7"/>
        </w:numPr>
        <w:rPr>
          <w:rFonts w:eastAsia="Calibri"/>
          <w:sz w:val="20"/>
          <w:szCs w:val="20"/>
        </w:rPr>
      </w:pPr>
      <w:r>
        <w:rPr>
          <w:rFonts w:eastAsia="Calibri"/>
          <w:sz w:val="20"/>
          <w:szCs w:val="20"/>
        </w:rPr>
        <w:t>To explain the disease causation, disease progression</w:t>
      </w:r>
      <w:r w:rsidR="00803AC7">
        <w:rPr>
          <w:rFonts w:eastAsia="Calibri"/>
          <w:sz w:val="20"/>
          <w:szCs w:val="20"/>
        </w:rPr>
        <w:t>,</w:t>
      </w:r>
      <w:r>
        <w:rPr>
          <w:rFonts w:eastAsia="Calibri"/>
          <w:sz w:val="20"/>
          <w:szCs w:val="20"/>
        </w:rPr>
        <w:t xml:space="preserve"> and pa</w:t>
      </w:r>
      <w:r w:rsidRPr="00655E9E">
        <w:rPr>
          <w:rFonts w:eastAsia="Calibri"/>
          <w:sz w:val="20"/>
          <w:szCs w:val="20"/>
        </w:rPr>
        <w:t>thophysiology</w:t>
      </w:r>
      <w:r>
        <w:rPr>
          <w:rFonts w:eastAsia="Calibri"/>
          <w:sz w:val="20"/>
          <w:szCs w:val="20"/>
        </w:rPr>
        <w:t xml:space="preserve"> of cervical cancer</w:t>
      </w:r>
    </w:p>
    <w:p w14:paraId="26A9B0A7" w14:textId="45F6B532" w:rsidR="00655E9E" w:rsidRPr="00655E9E" w:rsidRDefault="00655E9E" w:rsidP="00655E9E">
      <w:pPr>
        <w:pStyle w:val="ListParagraph"/>
        <w:numPr>
          <w:ilvl w:val="0"/>
          <w:numId w:val="7"/>
        </w:numPr>
        <w:rPr>
          <w:rFonts w:eastAsia="Calibri"/>
          <w:sz w:val="20"/>
          <w:szCs w:val="20"/>
        </w:rPr>
      </w:pPr>
      <w:r>
        <w:rPr>
          <w:rFonts w:eastAsia="Calibri"/>
          <w:sz w:val="20"/>
          <w:szCs w:val="20"/>
        </w:rPr>
        <w:t xml:space="preserve">To give an overview of the </w:t>
      </w:r>
      <w:r w:rsidR="00803AC7">
        <w:rPr>
          <w:rFonts w:eastAsia="Calibri"/>
          <w:sz w:val="20"/>
          <w:szCs w:val="20"/>
        </w:rPr>
        <w:t xml:space="preserve">staging and corresponding </w:t>
      </w:r>
      <w:r>
        <w:rPr>
          <w:rFonts w:eastAsia="Calibri"/>
          <w:sz w:val="20"/>
          <w:szCs w:val="20"/>
        </w:rPr>
        <w:t xml:space="preserve">treatment </w:t>
      </w:r>
      <w:r w:rsidR="00803AC7">
        <w:rPr>
          <w:rFonts w:eastAsia="Calibri"/>
          <w:sz w:val="20"/>
          <w:szCs w:val="20"/>
        </w:rPr>
        <w:t>and its’ rationale</w:t>
      </w:r>
    </w:p>
    <w:p w14:paraId="1E0D9E5D" w14:textId="77777777" w:rsidR="00803AC7" w:rsidRDefault="00803AC7" w:rsidP="00803AC7">
      <w:pPr>
        <w:rPr>
          <w:rFonts w:eastAsia="Calibri"/>
          <w:b/>
          <w:sz w:val="20"/>
          <w:szCs w:val="20"/>
          <w:u w:val="single"/>
        </w:rPr>
      </w:pPr>
    </w:p>
    <w:p w14:paraId="791E7C6F" w14:textId="5A237A09" w:rsidR="0049408C" w:rsidRPr="00803AC7" w:rsidRDefault="00B13B02" w:rsidP="00803AC7">
      <w:pPr>
        <w:rPr>
          <w:rFonts w:eastAsia="Calibri"/>
          <w:b/>
          <w:sz w:val="20"/>
          <w:szCs w:val="20"/>
          <w:u w:val="single"/>
        </w:rPr>
      </w:pPr>
      <w:r w:rsidRPr="00803AC7">
        <w:rPr>
          <w:rFonts w:eastAsia="Calibri"/>
          <w:b/>
          <w:sz w:val="20"/>
          <w:szCs w:val="20"/>
          <w:u w:val="single"/>
        </w:rPr>
        <w:t>General Data:</w:t>
      </w:r>
    </w:p>
    <w:p w14:paraId="21989F8B" w14:textId="2E8BE8FB" w:rsidR="0049408C" w:rsidRPr="00320639" w:rsidRDefault="00AD5122">
      <w:pPr>
        <w:rPr>
          <w:rFonts w:eastAsia="Calibri"/>
          <w:sz w:val="20"/>
          <w:szCs w:val="20"/>
        </w:rPr>
      </w:pPr>
      <w:r>
        <w:rPr>
          <w:rFonts w:eastAsia="Calibri"/>
          <w:sz w:val="20"/>
          <w:szCs w:val="20"/>
        </w:rPr>
        <w:t>EV</w:t>
      </w:r>
      <w:r w:rsidR="00B13B02" w:rsidRPr="00320639">
        <w:rPr>
          <w:rFonts w:eastAsia="Calibri"/>
          <w:sz w:val="20"/>
          <w:szCs w:val="20"/>
        </w:rPr>
        <w:t xml:space="preserve">, a </w:t>
      </w:r>
      <w:r>
        <w:rPr>
          <w:rFonts w:eastAsia="Calibri"/>
          <w:sz w:val="20"/>
          <w:szCs w:val="20"/>
        </w:rPr>
        <w:t>49</w:t>
      </w:r>
      <w:r w:rsidR="007C5131">
        <w:rPr>
          <w:rFonts w:eastAsia="Calibri"/>
          <w:sz w:val="20"/>
          <w:szCs w:val="20"/>
        </w:rPr>
        <w:t xml:space="preserve"> </w:t>
      </w:r>
      <w:r w:rsidR="00B13B02" w:rsidRPr="00320639">
        <w:rPr>
          <w:rFonts w:eastAsia="Calibri"/>
          <w:sz w:val="20"/>
          <w:szCs w:val="20"/>
        </w:rPr>
        <w:t>/</w:t>
      </w:r>
      <w:r w:rsidR="007C5131">
        <w:rPr>
          <w:rFonts w:eastAsia="Calibri"/>
          <w:sz w:val="20"/>
          <w:szCs w:val="20"/>
        </w:rPr>
        <w:t xml:space="preserve"> </w:t>
      </w:r>
      <w:r w:rsidR="00B13B02" w:rsidRPr="00320639">
        <w:rPr>
          <w:rFonts w:eastAsia="Calibri"/>
          <w:sz w:val="20"/>
          <w:szCs w:val="20"/>
        </w:rPr>
        <w:t xml:space="preserve">Gravida </w:t>
      </w:r>
      <w:r>
        <w:rPr>
          <w:rFonts w:eastAsia="Calibri"/>
          <w:sz w:val="20"/>
          <w:szCs w:val="20"/>
        </w:rPr>
        <w:t>4</w:t>
      </w:r>
      <w:r w:rsidR="00B13B02" w:rsidRPr="00320639">
        <w:rPr>
          <w:rFonts w:eastAsia="Calibri"/>
          <w:sz w:val="20"/>
          <w:szCs w:val="20"/>
        </w:rPr>
        <w:t xml:space="preserve"> Para </w:t>
      </w:r>
      <w:r>
        <w:rPr>
          <w:rFonts w:eastAsia="Calibri"/>
          <w:sz w:val="20"/>
          <w:szCs w:val="20"/>
        </w:rPr>
        <w:t>4 (4004)</w:t>
      </w:r>
      <w:r w:rsidR="00847525" w:rsidRPr="00320639">
        <w:rPr>
          <w:rFonts w:eastAsia="Calibri"/>
          <w:sz w:val="20"/>
          <w:szCs w:val="20"/>
        </w:rPr>
        <w:t>,</w:t>
      </w:r>
      <w:r w:rsidR="00B13B02" w:rsidRPr="00320639">
        <w:rPr>
          <w:rFonts w:eastAsia="Calibri"/>
          <w:sz w:val="20"/>
          <w:szCs w:val="20"/>
        </w:rPr>
        <w:t xml:space="preserve"> Roman Catholic, </w:t>
      </w:r>
      <w:r w:rsidR="00847525" w:rsidRPr="00320639">
        <w:rPr>
          <w:rFonts w:eastAsia="Calibri"/>
          <w:sz w:val="20"/>
          <w:szCs w:val="20"/>
        </w:rPr>
        <w:t>M</w:t>
      </w:r>
      <w:r w:rsidR="00B13B02" w:rsidRPr="00320639">
        <w:rPr>
          <w:rFonts w:eastAsia="Calibri"/>
          <w:sz w:val="20"/>
          <w:szCs w:val="20"/>
        </w:rPr>
        <w:t>arried</w:t>
      </w:r>
      <w:r w:rsidR="00847525" w:rsidRPr="00320639">
        <w:rPr>
          <w:rFonts w:eastAsia="Calibri"/>
          <w:sz w:val="20"/>
          <w:szCs w:val="20"/>
        </w:rPr>
        <w:t>,</w:t>
      </w:r>
      <w:r w:rsidR="00B13B02" w:rsidRPr="00320639">
        <w:rPr>
          <w:rFonts w:eastAsia="Calibri"/>
          <w:sz w:val="20"/>
          <w:szCs w:val="20"/>
        </w:rPr>
        <w:t xml:space="preserve"> </w:t>
      </w:r>
      <w:r>
        <w:rPr>
          <w:rFonts w:eastAsia="Calibri"/>
          <w:sz w:val="20"/>
          <w:szCs w:val="20"/>
        </w:rPr>
        <w:t>vendor</w:t>
      </w:r>
      <w:r w:rsidR="00B13B02" w:rsidRPr="00320639">
        <w:rPr>
          <w:rFonts w:eastAsia="Calibri"/>
          <w:sz w:val="20"/>
          <w:szCs w:val="20"/>
        </w:rPr>
        <w:t xml:space="preserve"> from </w:t>
      </w:r>
      <w:r>
        <w:rPr>
          <w:rFonts w:eastAsia="Calibri"/>
          <w:sz w:val="20"/>
          <w:szCs w:val="20"/>
        </w:rPr>
        <w:t>Pasay</w:t>
      </w:r>
    </w:p>
    <w:p w14:paraId="772D5CA7" w14:textId="77777777" w:rsidR="0049408C" w:rsidRPr="00320639" w:rsidRDefault="0049408C">
      <w:pPr>
        <w:rPr>
          <w:rFonts w:eastAsia="Calibri"/>
          <w:b/>
          <w:sz w:val="20"/>
          <w:szCs w:val="20"/>
        </w:rPr>
      </w:pPr>
    </w:p>
    <w:p w14:paraId="2248659C" w14:textId="77777777" w:rsidR="0049408C" w:rsidRPr="00320639" w:rsidRDefault="00B13B02">
      <w:pPr>
        <w:rPr>
          <w:rFonts w:eastAsia="Calibri"/>
          <w:b/>
          <w:sz w:val="20"/>
          <w:szCs w:val="20"/>
          <w:u w:val="single"/>
        </w:rPr>
      </w:pPr>
      <w:r w:rsidRPr="00320639">
        <w:rPr>
          <w:rFonts w:eastAsia="Calibri"/>
          <w:b/>
          <w:sz w:val="20"/>
          <w:szCs w:val="20"/>
          <w:u w:val="single"/>
        </w:rPr>
        <w:t>Chief Complaint:</w:t>
      </w:r>
    </w:p>
    <w:p w14:paraId="4E6EDDB9" w14:textId="3CFEB16C" w:rsidR="0049408C" w:rsidRPr="00320639" w:rsidRDefault="00AD5122">
      <w:pPr>
        <w:rPr>
          <w:rFonts w:eastAsia="Calibri"/>
          <w:sz w:val="20"/>
          <w:szCs w:val="20"/>
        </w:rPr>
      </w:pPr>
      <w:r>
        <w:rPr>
          <w:rFonts w:eastAsia="Calibri"/>
          <w:sz w:val="20"/>
          <w:szCs w:val="20"/>
        </w:rPr>
        <w:t>Postcoital bleeding</w:t>
      </w:r>
    </w:p>
    <w:p w14:paraId="0E3CEA10" w14:textId="77777777" w:rsidR="0049408C" w:rsidRPr="00320639" w:rsidRDefault="0049408C">
      <w:pPr>
        <w:rPr>
          <w:rFonts w:eastAsia="Calibri"/>
          <w:b/>
          <w:sz w:val="20"/>
          <w:szCs w:val="20"/>
        </w:rPr>
      </w:pPr>
    </w:p>
    <w:p w14:paraId="51EC11D9" w14:textId="77777777" w:rsidR="0049408C" w:rsidRPr="00320639" w:rsidRDefault="00B13B02">
      <w:pPr>
        <w:rPr>
          <w:rFonts w:eastAsia="Calibri"/>
          <w:b/>
          <w:sz w:val="20"/>
          <w:szCs w:val="20"/>
          <w:u w:val="single"/>
        </w:rPr>
      </w:pPr>
      <w:r w:rsidRPr="00320639">
        <w:rPr>
          <w:rFonts w:eastAsia="Calibri"/>
          <w:b/>
          <w:sz w:val="20"/>
          <w:szCs w:val="20"/>
          <w:u w:val="single"/>
        </w:rPr>
        <w:t>Past Medical History:</w:t>
      </w:r>
    </w:p>
    <w:p w14:paraId="5BE122A8" w14:textId="52DFA8E7" w:rsidR="00A31545" w:rsidRDefault="00847525">
      <w:pPr>
        <w:rPr>
          <w:rFonts w:eastAsia="Calibri"/>
          <w:sz w:val="20"/>
          <w:szCs w:val="20"/>
        </w:rPr>
      </w:pPr>
      <w:r w:rsidRPr="00320639">
        <w:rPr>
          <w:rFonts w:eastAsia="Calibri"/>
          <w:sz w:val="20"/>
          <w:szCs w:val="20"/>
        </w:rPr>
        <w:t>(</w:t>
      </w:r>
      <w:r w:rsidR="00AD5122">
        <w:rPr>
          <w:rFonts w:eastAsia="Calibri"/>
          <w:sz w:val="20"/>
          <w:szCs w:val="20"/>
        </w:rPr>
        <w:t>+</w:t>
      </w:r>
      <w:r w:rsidRPr="00320639">
        <w:rPr>
          <w:rFonts w:eastAsia="Calibri"/>
          <w:sz w:val="20"/>
          <w:szCs w:val="20"/>
        </w:rPr>
        <w:t>) Hypertension</w:t>
      </w:r>
      <w:r w:rsidR="00A31545">
        <w:rPr>
          <w:rFonts w:eastAsia="Calibri"/>
          <w:sz w:val="20"/>
          <w:szCs w:val="20"/>
        </w:rPr>
        <w:t xml:space="preserve"> since 2018 maintained on Losartan 100mg once a day with highest BP 160/80, usual BP 120-130/80</w:t>
      </w:r>
    </w:p>
    <w:p w14:paraId="2827CCBD" w14:textId="045A895B" w:rsidR="00AD5122" w:rsidRDefault="00A31545">
      <w:pPr>
        <w:rPr>
          <w:rFonts w:eastAsia="Calibri"/>
          <w:sz w:val="20"/>
          <w:szCs w:val="20"/>
        </w:rPr>
      </w:pPr>
      <w:r>
        <w:rPr>
          <w:rFonts w:eastAsia="Calibri"/>
          <w:sz w:val="20"/>
          <w:szCs w:val="20"/>
        </w:rPr>
        <w:t>(-) DM, A</w:t>
      </w:r>
      <w:r w:rsidR="00AD5122">
        <w:rPr>
          <w:rFonts w:eastAsia="Calibri"/>
          <w:sz w:val="20"/>
          <w:szCs w:val="20"/>
        </w:rPr>
        <w:t>sthma</w:t>
      </w:r>
    </w:p>
    <w:p w14:paraId="4BF9091E" w14:textId="205408BB" w:rsidR="00AD5122" w:rsidRDefault="00AD5122">
      <w:pPr>
        <w:rPr>
          <w:rFonts w:eastAsia="Calibri"/>
          <w:sz w:val="20"/>
          <w:szCs w:val="20"/>
        </w:rPr>
      </w:pPr>
      <w:r>
        <w:rPr>
          <w:rFonts w:eastAsia="Calibri"/>
          <w:sz w:val="20"/>
          <w:szCs w:val="20"/>
        </w:rPr>
        <w:t xml:space="preserve">(-) </w:t>
      </w:r>
      <w:r w:rsidR="00A31545">
        <w:rPr>
          <w:rFonts w:eastAsia="Calibri"/>
          <w:sz w:val="20"/>
          <w:szCs w:val="20"/>
        </w:rPr>
        <w:t xml:space="preserve">previous </w:t>
      </w:r>
      <w:r>
        <w:rPr>
          <w:rFonts w:eastAsia="Calibri"/>
          <w:sz w:val="20"/>
          <w:szCs w:val="20"/>
        </w:rPr>
        <w:t>hospitalizations</w:t>
      </w:r>
    </w:p>
    <w:p w14:paraId="58A7FCEE" w14:textId="77777777" w:rsidR="00AD5122" w:rsidRDefault="00AD5122">
      <w:pPr>
        <w:rPr>
          <w:rFonts w:eastAsia="Calibri"/>
          <w:sz w:val="20"/>
          <w:szCs w:val="20"/>
        </w:rPr>
      </w:pPr>
      <w:r>
        <w:rPr>
          <w:rFonts w:eastAsia="Calibri"/>
          <w:sz w:val="20"/>
          <w:szCs w:val="20"/>
        </w:rPr>
        <w:t>(-) surgeries</w:t>
      </w:r>
    </w:p>
    <w:p w14:paraId="4725F8F0" w14:textId="77777777" w:rsidR="00AD5122" w:rsidRDefault="00AD5122">
      <w:pPr>
        <w:rPr>
          <w:rFonts w:eastAsia="Calibri"/>
          <w:sz w:val="20"/>
          <w:szCs w:val="20"/>
        </w:rPr>
      </w:pPr>
      <w:r>
        <w:rPr>
          <w:rFonts w:eastAsia="Calibri"/>
          <w:sz w:val="20"/>
          <w:szCs w:val="20"/>
        </w:rPr>
        <w:t>(-) allergies</w:t>
      </w:r>
    </w:p>
    <w:p w14:paraId="687587D9" w14:textId="16CFF0AF" w:rsidR="0049408C" w:rsidRPr="00320639" w:rsidRDefault="00AD5122">
      <w:pPr>
        <w:rPr>
          <w:rFonts w:eastAsia="Calibri"/>
          <w:sz w:val="20"/>
          <w:szCs w:val="20"/>
        </w:rPr>
      </w:pPr>
      <w:r>
        <w:rPr>
          <w:rFonts w:eastAsia="Calibri"/>
          <w:sz w:val="20"/>
          <w:szCs w:val="20"/>
        </w:rPr>
        <w:t xml:space="preserve">(-) blood transfusions </w:t>
      </w:r>
    </w:p>
    <w:p w14:paraId="7FE97DC0" w14:textId="77777777" w:rsidR="00496F21" w:rsidRPr="00320639" w:rsidRDefault="00496F21">
      <w:pPr>
        <w:rPr>
          <w:rFonts w:eastAsia="Calibri"/>
          <w:sz w:val="20"/>
          <w:szCs w:val="20"/>
        </w:rPr>
      </w:pPr>
    </w:p>
    <w:p w14:paraId="17C0C419" w14:textId="77777777" w:rsidR="0049408C" w:rsidRPr="00320639" w:rsidRDefault="00B13B02">
      <w:pPr>
        <w:rPr>
          <w:rFonts w:eastAsia="Calibri"/>
          <w:b/>
          <w:sz w:val="20"/>
          <w:szCs w:val="20"/>
          <w:u w:val="single"/>
        </w:rPr>
      </w:pPr>
      <w:r w:rsidRPr="00320639">
        <w:rPr>
          <w:rFonts w:eastAsia="Calibri"/>
          <w:b/>
          <w:sz w:val="20"/>
          <w:szCs w:val="20"/>
          <w:u w:val="single"/>
        </w:rPr>
        <w:t>Family Medical History:</w:t>
      </w:r>
    </w:p>
    <w:p w14:paraId="3DBB628D" w14:textId="77777777" w:rsidR="00AD5122" w:rsidRDefault="00B13B02" w:rsidP="00AD5122">
      <w:pPr>
        <w:rPr>
          <w:rFonts w:eastAsia="Calibri"/>
          <w:sz w:val="20"/>
          <w:szCs w:val="20"/>
        </w:rPr>
      </w:pPr>
      <w:r w:rsidRPr="00320639">
        <w:rPr>
          <w:rFonts w:eastAsia="Calibri"/>
          <w:sz w:val="20"/>
          <w:szCs w:val="20"/>
        </w:rPr>
        <w:t xml:space="preserve">(+) </w:t>
      </w:r>
      <w:r w:rsidR="00AD5122">
        <w:rPr>
          <w:rFonts w:eastAsia="Calibri"/>
          <w:sz w:val="20"/>
          <w:szCs w:val="20"/>
        </w:rPr>
        <w:t>Breast cancer – maternal aunt</w:t>
      </w:r>
    </w:p>
    <w:p w14:paraId="48446135" w14:textId="1E69A546" w:rsidR="00AD5122" w:rsidRDefault="00AD5122" w:rsidP="00AD5122">
      <w:pPr>
        <w:rPr>
          <w:rFonts w:eastAsia="Calibri"/>
          <w:sz w:val="20"/>
          <w:szCs w:val="20"/>
        </w:rPr>
      </w:pPr>
      <w:r>
        <w:rPr>
          <w:rFonts w:eastAsia="Calibri"/>
          <w:sz w:val="20"/>
          <w:szCs w:val="20"/>
        </w:rPr>
        <w:t>(+) Diabetes mellitus – father</w:t>
      </w:r>
    </w:p>
    <w:p w14:paraId="77E6FE0C" w14:textId="53433DC0" w:rsidR="00AD5122" w:rsidRDefault="00AD5122" w:rsidP="00AD5122">
      <w:pPr>
        <w:rPr>
          <w:rFonts w:eastAsia="Calibri"/>
          <w:sz w:val="20"/>
          <w:szCs w:val="20"/>
        </w:rPr>
      </w:pPr>
      <w:r>
        <w:rPr>
          <w:rFonts w:eastAsia="Calibri"/>
          <w:sz w:val="20"/>
          <w:szCs w:val="20"/>
        </w:rPr>
        <w:t>(+) Hypertension – mother</w:t>
      </w:r>
    </w:p>
    <w:p w14:paraId="12DF1B97" w14:textId="72CDE77D" w:rsidR="0049408C" w:rsidRPr="00320639" w:rsidRDefault="00AD5122" w:rsidP="00AD5122">
      <w:pPr>
        <w:rPr>
          <w:rFonts w:eastAsia="Calibri"/>
          <w:sz w:val="20"/>
          <w:szCs w:val="20"/>
        </w:rPr>
      </w:pPr>
      <w:r>
        <w:rPr>
          <w:rFonts w:eastAsia="Calibri"/>
          <w:sz w:val="20"/>
          <w:szCs w:val="20"/>
        </w:rPr>
        <w:t xml:space="preserve">(-) thyroid diseases </w:t>
      </w:r>
    </w:p>
    <w:p w14:paraId="143239F6" w14:textId="77777777" w:rsidR="0049408C" w:rsidRPr="00320639" w:rsidRDefault="0049408C">
      <w:pPr>
        <w:rPr>
          <w:rFonts w:eastAsia="Calibri"/>
          <w:sz w:val="20"/>
          <w:szCs w:val="20"/>
        </w:rPr>
      </w:pPr>
    </w:p>
    <w:p w14:paraId="65E65E7E" w14:textId="77777777" w:rsidR="0049408C" w:rsidRPr="00320639" w:rsidRDefault="00B13B02">
      <w:pPr>
        <w:rPr>
          <w:rFonts w:eastAsia="Calibri"/>
          <w:b/>
          <w:sz w:val="20"/>
          <w:szCs w:val="20"/>
          <w:u w:val="single"/>
        </w:rPr>
      </w:pPr>
      <w:r w:rsidRPr="00320639">
        <w:rPr>
          <w:rFonts w:eastAsia="Calibri"/>
          <w:b/>
          <w:sz w:val="20"/>
          <w:szCs w:val="20"/>
          <w:u w:val="single"/>
        </w:rPr>
        <w:t>Personal and Social History:</w:t>
      </w:r>
    </w:p>
    <w:p w14:paraId="1365E2BE" w14:textId="77777777" w:rsidR="00AD5122" w:rsidRPr="00AD5122" w:rsidRDefault="00AD5122" w:rsidP="00AD5122">
      <w:pPr>
        <w:rPr>
          <w:rFonts w:eastAsia="Calibri"/>
          <w:sz w:val="20"/>
          <w:szCs w:val="20"/>
        </w:rPr>
      </w:pPr>
      <w:r w:rsidRPr="00AD5122">
        <w:rPr>
          <w:rFonts w:eastAsia="Calibri"/>
          <w:sz w:val="20"/>
          <w:szCs w:val="20"/>
        </w:rPr>
        <w:t xml:space="preserve">High school graduate </w:t>
      </w:r>
    </w:p>
    <w:p w14:paraId="46B83F4E" w14:textId="773DA1DA" w:rsidR="00AD5122" w:rsidRPr="00AD5122" w:rsidRDefault="00A31545" w:rsidP="00AD5122">
      <w:pPr>
        <w:rPr>
          <w:rFonts w:eastAsia="Calibri"/>
          <w:sz w:val="20"/>
          <w:szCs w:val="20"/>
        </w:rPr>
      </w:pPr>
      <w:r>
        <w:rPr>
          <w:rFonts w:eastAsia="Calibri"/>
          <w:sz w:val="20"/>
          <w:szCs w:val="20"/>
        </w:rPr>
        <w:t>Fish v</w:t>
      </w:r>
      <w:r w:rsidR="00AD5122" w:rsidRPr="00AD5122">
        <w:rPr>
          <w:rFonts w:eastAsia="Calibri"/>
          <w:sz w:val="20"/>
          <w:szCs w:val="20"/>
        </w:rPr>
        <w:t>endor</w:t>
      </w:r>
      <w:r>
        <w:rPr>
          <w:rFonts w:eastAsia="Calibri"/>
          <w:sz w:val="20"/>
          <w:szCs w:val="20"/>
        </w:rPr>
        <w:t xml:space="preserve"> at a wet market</w:t>
      </w:r>
      <w:r w:rsidR="00AD5122" w:rsidRPr="00AD5122">
        <w:rPr>
          <w:rFonts w:eastAsia="Calibri"/>
          <w:sz w:val="20"/>
          <w:szCs w:val="20"/>
        </w:rPr>
        <w:t xml:space="preserve"> </w:t>
      </w:r>
    </w:p>
    <w:p w14:paraId="25617A97" w14:textId="75860382" w:rsidR="00AD5122" w:rsidRPr="00AD5122" w:rsidRDefault="007C5131" w:rsidP="00AD5122">
      <w:pPr>
        <w:rPr>
          <w:rFonts w:eastAsia="Calibri"/>
          <w:sz w:val="20"/>
          <w:szCs w:val="20"/>
        </w:rPr>
      </w:pPr>
      <w:r>
        <w:rPr>
          <w:rFonts w:eastAsia="Calibri"/>
          <w:sz w:val="20"/>
          <w:szCs w:val="20"/>
        </w:rPr>
        <w:t>(+) Smoker – start smoking at 17 years old consuming 5 sticks per day (</w:t>
      </w:r>
      <w:r w:rsidR="00AD5122">
        <w:rPr>
          <w:rFonts w:eastAsia="Calibri"/>
          <w:sz w:val="20"/>
          <w:szCs w:val="20"/>
        </w:rPr>
        <w:t>8</w:t>
      </w:r>
      <w:r w:rsidR="00AD5122" w:rsidRPr="00AD5122">
        <w:rPr>
          <w:rFonts w:eastAsia="Calibri"/>
          <w:sz w:val="20"/>
          <w:szCs w:val="20"/>
        </w:rPr>
        <w:t xml:space="preserve"> pack year</w:t>
      </w:r>
      <w:r w:rsidR="00AD5122">
        <w:rPr>
          <w:rFonts w:eastAsia="Calibri"/>
          <w:sz w:val="20"/>
          <w:szCs w:val="20"/>
        </w:rPr>
        <w:t xml:space="preserve"> </w:t>
      </w:r>
      <w:r w:rsidR="00AD5122" w:rsidRPr="00AD5122">
        <w:rPr>
          <w:rFonts w:eastAsia="Calibri"/>
          <w:sz w:val="20"/>
          <w:szCs w:val="20"/>
        </w:rPr>
        <w:t>s</w:t>
      </w:r>
      <w:r w:rsidR="00AD5122">
        <w:rPr>
          <w:rFonts w:eastAsia="Calibri"/>
          <w:sz w:val="20"/>
          <w:szCs w:val="20"/>
        </w:rPr>
        <w:t>moker</w:t>
      </w:r>
      <w:r>
        <w:rPr>
          <w:rFonts w:eastAsia="Calibri"/>
          <w:sz w:val="20"/>
          <w:szCs w:val="20"/>
        </w:rPr>
        <w:t>)</w:t>
      </w:r>
    </w:p>
    <w:p w14:paraId="27A8B1DF" w14:textId="76F09282" w:rsidR="00AD5122" w:rsidRPr="00AD5122" w:rsidRDefault="00AD5122" w:rsidP="00AD5122">
      <w:pPr>
        <w:rPr>
          <w:rFonts w:eastAsia="Calibri"/>
          <w:sz w:val="20"/>
          <w:szCs w:val="20"/>
        </w:rPr>
      </w:pPr>
      <w:r w:rsidRPr="00AD5122">
        <w:rPr>
          <w:rFonts w:eastAsia="Calibri"/>
          <w:sz w:val="20"/>
          <w:szCs w:val="20"/>
        </w:rPr>
        <w:t>Non</w:t>
      </w:r>
      <w:r w:rsidR="009E7A35">
        <w:rPr>
          <w:rFonts w:eastAsia="Calibri"/>
          <w:sz w:val="20"/>
          <w:szCs w:val="20"/>
        </w:rPr>
        <w:t>-</w:t>
      </w:r>
      <w:r w:rsidRPr="00AD5122">
        <w:rPr>
          <w:rFonts w:eastAsia="Calibri"/>
          <w:sz w:val="20"/>
          <w:szCs w:val="20"/>
        </w:rPr>
        <w:t xml:space="preserve">alcoholic beverage drinker </w:t>
      </w:r>
    </w:p>
    <w:p w14:paraId="0C27628B" w14:textId="43A4F8FA" w:rsidR="00AD5122" w:rsidRDefault="009E7A35">
      <w:pPr>
        <w:rPr>
          <w:rFonts w:eastAsia="Calibri"/>
          <w:sz w:val="20"/>
          <w:szCs w:val="20"/>
        </w:rPr>
      </w:pPr>
      <w:r>
        <w:rPr>
          <w:rFonts w:eastAsia="Calibri"/>
          <w:sz w:val="20"/>
          <w:szCs w:val="20"/>
        </w:rPr>
        <w:t>Denies illicit drug use</w:t>
      </w:r>
    </w:p>
    <w:p w14:paraId="2AF057E1" w14:textId="77777777" w:rsidR="009E7A35" w:rsidRDefault="009E7A35">
      <w:pPr>
        <w:rPr>
          <w:rFonts w:eastAsia="Calibri"/>
          <w:sz w:val="20"/>
          <w:szCs w:val="20"/>
        </w:rPr>
      </w:pPr>
    </w:p>
    <w:p w14:paraId="2B113A32" w14:textId="7A82EF68" w:rsidR="0049408C" w:rsidRPr="00320639" w:rsidRDefault="00B13B02">
      <w:pPr>
        <w:rPr>
          <w:rFonts w:eastAsia="Calibri"/>
          <w:b/>
          <w:sz w:val="20"/>
          <w:szCs w:val="20"/>
          <w:u w:val="single"/>
        </w:rPr>
      </w:pPr>
      <w:r w:rsidRPr="00320639">
        <w:rPr>
          <w:rFonts w:eastAsia="Calibri"/>
          <w:b/>
          <w:sz w:val="20"/>
          <w:szCs w:val="20"/>
          <w:u w:val="single"/>
        </w:rPr>
        <w:t>Menstrual History:</w:t>
      </w:r>
    </w:p>
    <w:p w14:paraId="4EF24D28" w14:textId="25903BE4" w:rsidR="00062E90" w:rsidRPr="00320639" w:rsidRDefault="00AD5122">
      <w:pPr>
        <w:rPr>
          <w:rFonts w:eastAsia="Calibri"/>
          <w:sz w:val="20"/>
          <w:szCs w:val="20"/>
        </w:rPr>
      </w:pPr>
      <w:r>
        <w:rPr>
          <w:rFonts w:eastAsia="Calibri"/>
          <w:sz w:val="20"/>
          <w:szCs w:val="20"/>
        </w:rPr>
        <w:t>She started menstruating at</w:t>
      </w:r>
      <w:r w:rsidR="00062E90" w:rsidRPr="00320639">
        <w:rPr>
          <w:rFonts w:eastAsia="Calibri"/>
          <w:sz w:val="20"/>
          <w:szCs w:val="20"/>
        </w:rPr>
        <w:t xml:space="preserve"> 1</w:t>
      </w:r>
      <w:r>
        <w:rPr>
          <w:rFonts w:eastAsia="Calibri"/>
          <w:sz w:val="20"/>
          <w:szCs w:val="20"/>
        </w:rPr>
        <w:t>3</w:t>
      </w:r>
      <w:r w:rsidR="00062E90" w:rsidRPr="00320639">
        <w:rPr>
          <w:rFonts w:eastAsia="Calibri"/>
          <w:sz w:val="20"/>
          <w:szCs w:val="20"/>
        </w:rPr>
        <w:t xml:space="preserve"> years old</w:t>
      </w:r>
      <w:r>
        <w:rPr>
          <w:rFonts w:eastAsia="Calibri"/>
          <w:sz w:val="20"/>
          <w:szCs w:val="20"/>
        </w:rPr>
        <w:t>,</w:t>
      </w:r>
      <w:r w:rsidR="00062E90" w:rsidRPr="00320639">
        <w:rPr>
          <w:rFonts w:eastAsia="Calibri"/>
          <w:sz w:val="20"/>
          <w:szCs w:val="20"/>
        </w:rPr>
        <w:t xml:space="preserve"> </w:t>
      </w:r>
      <w:r>
        <w:rPr>
          <w:rFonts w:eastAsia="Calibri"/>
          <w:sz w:val="20"/>
          <w:szCs w:val="20"/>
        </w:rPr>
        <w:t>occurring monthly</w:t>
      </w:r>
      <w:r w:rsidR="00062E90" w:rsidRPr="00320639">
        <w:rPr>
          <w:rFonts w:eastAsia="Calibri"/>
          <w:sz w:val="20"/>
          <w:szCs w:val="20"/>
        </w:rPr>
        <w:t xml:space="preserve">, lasting around </w:t>
      </w:r>
      <w:r>
        <w:rPr>
          <w:rFonts w:eastAsia="Calibri"/>
          <w:sz w:val="20"/>
          <w:szCs w:val="20"/>
        </w:rPr>
        <w:t>4-</w:t>
      </w:r>
      <w:r w:rsidR="00062E90" w:rsidRPr="00320639">
        <w:rPr>
          <w:rFonts w:eastAsia="Calibri"/>
          <w:sz w:val="20"/>
          <w:szCs w:val="20"/>
        </w:rPr>
        <w:t xml:space="preserve">5 days, </w:t>
      </w:r>
      <w:r>
        <w:rPr>
          <w:rFonts w:eastAsia="Calibri"/>
          <w:sz w:val="20"/>
          <w:szCs w:val="20"/>
        </w:rPr>
        <w:t>soaking</w:t>
      </w:r>
      <w:r w:rsidR="00062E90" w:rsidRPr="00320639">
        <w:rPr>
          <w:rFonts w:eastAsia="Calibri"/>
          <w:sz w:val="20"/>
          <w:szCs w:val="20"/>
        </w:rPr>
        <w:t xml:space="preserve"> </w:t>
      </w:r>
      <w:r>
        <w:rPr>
          <w:rFonts w:eastAsia="Calibri"/>
          <w:sz w:val="20"/>
          <w:szCs w:val="20"/>
        </w:rPr>
        <w:t>3</w:t>
      </w:r>
      <w:r w:rsidR="00062E90" w:rsidRPr="00320639">
        <w:rPr>
          <w:rFonts w:eastAsia="Calibri"/>
          <w:sz w:val="20"/>
          <w:szCs w:val="20"/>
        </w:rPr>
        <w:t>-5 moderate soaked pads per day. She does not experience dysmenorrhea during her menses.</w:t>
      </w:r>
    </w:p>
    <w:p w14:paraId="38C8778E" w14:textId="1D12C229" w:rsidR="00496F21" w:rsidRDefault="00A31545">
      <w:pPr>
        <w:rPr>
          <w:rFonts w:eastAsia="Calibri"/>
          <w:sz w:val="20"/>
          <w:szCs w:val="20"/>
        </w:rPr>
      </w:pPr>
      <w:r>
        <w:rPr>
          <w:rFonts w:eastAsia="Calibri"/>
          <w:sz w:val="20"/>
          <w:szCs w:val="20"/>
        </w:rPr>
        <w:t>Last menstrual period: September</w:t>
      </w:r>
      <w:r w:rsidR="00AD5122">
        <w:rPr>
          <w:rFonts w:eastAsia="Calibri"/>
          <w:sz w:val="20"/>
          <w:szCs w:val="20"/>
        </w:rPr>
        <w:t xml:space="preserve"> 14, 2020</w:t>
      </w:r>
      <w:r>
        <w:rPr>
          <w:rFonts w:eastAsia="Calibri"/>
          <w:sz w:val="20"/>
          <w:szCs w:val="20"/>
        </w:rPr>
        <w:t xml:space="preserve"> (1 month PTC)</w:t>
      </w:r>
    </w:p>
    <w:p w14:paraId="736BEEA7" w14:textId="77777777" w:rsidR="00AD5122" w:rsidRDefault="00AD5122">
      <w:pPr>
        <w:rPr>
          <w:rFonts w:eastAsia="Calibri"/>
          <w:sz w:val="20"/>
          <w:szCs w:val="20"/>
        </w:rPr>
      </w:pPr>
    </w:p>
    <w:p w14:paraId="31417E80" w14:textId="77777777" w:rsidR="007C5131" w:rsidRDefault="007C5131">
      <w:pPr>
        <w:rPr>
          <w:rFonts w:eastAsia="Calibri"/>
          <w:sz w:val="20"/>
          <w:szCs w:val="20"/>
        </w:rPr>
      </w:pPr>
    </w:p>
    <w:p w14:paraId="389EBA1C" w14:textId="77777777" w:rsidR="007C5131" w:rsidRDefault="007C5131">
      <w:pPr>
        <w:rPr>
          <w:rFonts w:eastAsia="Calibri"/>
          <w:sz w:val="20"/>
          <w:szCs w:val="20"/>
        </w:rPr>
      </w:pPr>
    </w:p>
    <w:p w14:paraId="3C569432" w14:textId="77777777" w:rsidR="007C5131" w:rsidRDefault="007C5131">
      <w:pPr>
        <w:rPr>
          <w:rFonts w:eastAsia="Calibri"/>
          <w:sz w:val="20"/>
          <w:szCs w:val="20"/>
        </w:rPr>
      </w:pPr>
    </w:p>
    <w:p w14:paraId="60801BB4" w14:textId="77777777" w:rsidR="007C5131" w:rsidRPr="00320639" w:rsidRDefault="007C5131">
      <w:pPr>
        <w:rPr>
          <w:rFonts w:eastAsia="Calibri"/>
          <w:sz w:val="20"/>
          <w:szCs w:val="20"/>
        </w:rPr>
      </w:pPr>
    </w:p>
    <w:p w14:paraId="7D9F5B73" w14:textId="77777777" w:rsidR="0049408C" w:rsidRPr="00320639" w:rsidRDefault="00B13B02">
      <w:pPr>
        <w:rPr>
          <w:rFonts w:eastAsia="Calibri"/>
          <w:b/>
          <w:sz w:val="20"/>
          <w:szCs w:val="20"/>
          <w:u w:val="single"/>
        </w:rPr>
      </w:pPr>
      <w:r w:rsidRPr="00320639">
        <w:rPr>
          <w:rFonts w:eastAsia="Calibri"/>
          <w:b/>
          <w:sz w:val="20"/>
          <w:szCs w:val="20"/>
          <w:u w:val="single"/>
        </w:rPr>
        <w:lastRenderedPageBreak/>
        <w:t>Sexual History:</w:t>
      </w:r>
    </w:p>
    <w:p w14:paraId="5AC54CBB" w14:textId="7623B3D0" w:rsidR="00AD5122" w:rsidRPr="00AD5122" w:rsidRDefault="00AD5122" w:rsidP="00AD5122">
      <w:pPr>
        <w:rPr>
          <w:rFonts w:eastAsia="Calibri"/>
          <w:sz w:val="20"/>
          <w:szCs w:val="20"/>
        </w:rPr>
      </w:pPr>
      <w:r w:rsidRPr="00AD5122">
        <w:rPr>
          <w:rFonts w:eastAsia="Calibri"/>
          <w:sz w:val="20"/>
          <w:szCs w:val="20"/>
        </w:rPr>
        <w:t xml:space="preserve">First coitus at 18 </w:t>
      </w:r>
      <w:r w:rsidR="009E7A35">
        <w:rPr>
          <w:rFonts w:eastAsia="Calibri"/>
          <w:sz w:val="20"/>
          <w:szCs w:val="20"/>
        </w:rPr>
        <w:t>years old</w:t>
      </w:r>
      <w:r w:rsidRPr="00AD5122">
        <w:rPr>
          <w:rFonts w:eastAsia="Calibri"/>
          <w:sz w:val="20"/>
          <w:szCs w:val="20"/>
        </w:rPr>
        <w:t xml:space="preserve">, with 3 sexual partners, 2 of which are promiscuous </w:t>
      </w:r>
      <w:r w:rsidR="00A31545">
        <w:rPr>
          <w:rFonts w:eastAsia="Calibri"/>
          <w:sz w:val="20"/>
          <w:szCs w:val="20"/>
        </w:rPr>
        <w:t>(~5 previous sexual partners)</w:t>
      </w:r>
    </w:p>
    <w:p w14:paraId="5E1D8789" w14:textId="77777777" w:rsidR="00AD5122" w:rsidRPr="00AD5122" w:rsidRDefault="00AD5122" w:rsidP="00AD5122">
      <w:pPr>
        <w:rPr>
          <w:rFonts w:eastAsia="Calibri"/>
          <w:sz w:val="20"/>
          <w:szCs w:val="20"/>
        </w:rPr>
      </w:pPr>
      <w:r w:rsidRPr="00AD5122">
        <w:rPr>
          <w:rFonts w:eastAsia="Calibri"/>
          <w:sz w:val="20"/>
          <w:szCs w:val="20"/>
        </w:rPr>
        <w:t>(+) OCP use x 7 years since 1994, (-) IUD, (-) Depot MPA use</w:t>
      </w:r>
    </w:p>
    <w:p w14:paraId="61DA18C7" w14:textId="52B628E0" w:rsidR="00062E90" w:rsidRDefault="00AD5122" w:rsidP="00AD5122">
      <w:pPr>
        <w:rPr>
          <w:rFonts w:eastAsia="Calibri"/>
          <w:sz w:val="20"/>
          <w:szCs w:val="20"/>
        </w:rPr>
      </w:pPr>
      <w:r w:rsidRPr="00AD5122">
        <w:rPr>
          <w:rFonts w:eastAsia="Calibri"/>
          <w:sz w:val="20"/>
          <w:szCs w:val="20"/>
        </w:rPr>
        <w:t>Last Pap Smear 5 years ago</w:t>
      </w:r>
      <w:r w:rsidR="00A31545">
        <w:rPr>
          <w:rFonts w:eastAsia="Calibri"/>
          <w:sz w:val="20"/>
          <w:szCs w:val="20"/>
        </w:rPr>
        <w:t xml:space="preserve"> which showed normal results</w:t>
      </w:r>
    </w:p>
    <w:p w14:paraId="285DE036" w14:textId="77777777" w:rsidR="00A31545" w:rsidRPr="00320639" w:rsidRDefault="00A31545" w:rsidP="00AD5122">
      <w:pPr>
        <w:rPr>
          <w:rFonts w:eastAsia="Calibri"/>
          <w:b/>
          <w:sz w:val="20"/>
          <w:szCs w:val="20"/>
        </w:rPr>
      </w:pPr>
    </w:p>
    <w:p w14:paraId="06F57C56" w14:textId="77777777" w:rsidR="0049408C" w:rsidRPr="00320639" w:rsidRDefault="00B13B02">
      <w:pPr>
        <w:rPr>
          <w:rFonts w:eastAsia="Calibri"/>
          <w:b/>
          <w:sz w:val="20"/>
          <w:szCs w:val="20"/>
          <w:u w:val="single"/>
        </w:rPr>
      </w:pPr>
      <w:r w:rsidRPr="00320639">
        <w:rPr>
          <w:rFonts w:eastAsia="Calibri"/>
          <w:b/>
          <w:sz w:val="20"/>
          <w:szCs w:val="20"/>
          <w:u w:val="single"/>
        </w:rPr>
        <w:t>Obstetric History:</w:t>
      </w:r>
    </w:p>
    <w:p w14:paraId="186D6782" w14:textId="77777777" w:rsidR="00AD5122" w:rsidRPr="00AD5122" w:rsidRDefault="00AD5122" w:rsidP="00AD5122">
      <w:pPr>
        <w:rPr>
          <w:rFonts w:eastAsia="Calibri"/>
          <w:sz w:val="20"/>
          <w:szCs w:val="20"/>
        </w:rPr>
      </w:pPr>
      <w:r w:rsidRPr="00AD5122">
        <w:rPr>
          <w:rFonts w:eastAsia="Calibri"/>
          <w:sz w:val="20"/>
          <w:szCs w:val="20"/>
        </w:rPr>
        <w:t>G4P4 (4004)</w:t>
      </w:r>
    </w:p>
    <w:p w14:paraId="38289701" w14:textId="77777777" w:rsidR="00AD5122" w:rsidRPr="00AD5122" w:rsidRDefault="00AD5122" w:rsidP="00AD5122">
      <w:pPr>
        <w:rPr>
          <w:rFonts w:eastAsia="Calibri"/>
          <w:sz w:val="20"/>
          <w:szCs w:val="20"/>
        </w:rPr>
      </w:pPr>
      <w:r w:rsidRPr="00AD5122">
        <w:rPr>
          <w:rFonts w:eastAsia="Calibri"/>
          <w:sz w:val="20"/>
          <w:szCs w:val="20"/>
        </w:rPr>
        <w:t>G1 – 1992 – term – NSD – Hospital – Male – AGA - alive</w:t>
      </w:r>
    </w:p>
    <w:p w14:paraId="0835E4B9" w14:textId="77777777" w:rsidR="00AD5122" w:rsidRPr="00AD5122" w:rsidRDefault="00AD5122" w:rsidP="00AD5122">
      <w:pPr>
        <w:rPr>
          <w:rFonts w:eastAsia="Calibri"/>
          <w:sz w:val="20"/>
          <w:szCs w:val="20"/>
        </w:rPr>
      </w:pPr>
      <w:r w:rsidRPr="00AD5122">
        <w:rPr>
          <w:rFonts w:eastAsia="Calibri"/>
          <w:sz w:val="20"/>
          <w:szCs w:val="20"/>
        </w:rPr>
        <w:t xml:space="preserve">G2 – 1994 – term - NSD – </w:t>
      </w:r>
      <w:proofErr w:type="gramStart"/>
      <w:r w:rsidRPr="00AD5122">
        <w:rPr>
          <w:rFonts w:eastAsia="Calibri"/>
          <w:sz w:val="20"/>
          <w:szCs w:val="20"/>
        </w:rPr>
        <w:t>Hospital  –</w:t>
      </w:r>
      <w:proofErr w:type="gramEnd"/>
      <w:r w:rsidRPr="00AD5122">
        <w:rPr>
          <w:rFonts w:eastAsia="Calibri"/>
          <w:sz w:val="20"/>
          <w:szCs w:val="20"/>
        </w:rPr>
        <w:t xml:space="preserve"> Female – AGA -alive</w:t>
      </w:r>
    </w:p>
    <w:p w14:paraId="16943B24" w14:textId="77777777" w:rsidR="00AD5122" w:rsidRPr="00AD5122" w:rsidRDefault="00AD5122" w:rsidP="00AD5122">
      <w:pPr>
        <w:rPr>
          <w:rFonts w:eastAsia="Calibri"/>
          <w:sz w:val="20"/>
          <w:szCs w:val="20"/>
        </w:rPr>
      </w:pPr>
      <w:r w:rsidRPr="00AD5122">
        <w:rPr>
          <w:rFonts w:eastAsia="Calibri"/>
          <w:sz w:val="20"/>
          <w:szCs w:val="20"/>
        </w:rPr>
        <w:t xml:space="preserve">G3 – 2003 – term – </w:t>
      </w:r>
      <w:proofErr w:type="gramStart"/>
      <w:r w:rsidRPr="00AD5122">
        <w:rPr>
          <w:rFonts w:eastAsia="Calibri"/>
          <w:sz w:val="20"/>
          <w:szCs w:val="20"/>
        </w:rPr>
        <w:t>NSD  -</w:t>
      </w:r>
      <w:proofErr w:type="gramEnd"/>
      <w:r w:rsidRPr="00AD5122">
        <w:rPr>
          <w:rFonts w:eastAsia="Calibri"/>
          <w:sz w:val="20"/>
          <w:szCs w:val="20"/>
        </w:rPr>
        <w:t xml:space="preserve"> Hospital -  Female- AGA– alive </w:t>
      </w:r>
    </w:p>
    <w:p w14:paraId="12472B38" w14:textId="3FA4E0CE" w:rsidR="00180862" w:rsidRDefault="00A31545" w:rsidP="00AD5122">
      <w:pPr>
        <w:rPr>
          <w:rFonts w:eastAsia="Calibri"/>
          <w:sz w:val="20"/>
          <w:szCs w:val="20"/>
        </w:rPr>
      </w:pPr>
      <w:r>
        <w:rPr>
          <w:rFonts w:eastAsia="Calibri"/>
          <w:sz w:val="20"/>
          <w:szCs w:val="20"/>
        </w:rPr>
        <w:t xml:space="preserve">G4- </w:t>
      </w:r>
      <w:r w:rsidR="00AD5122" w:rsidRPr="00AD5122">
        <w:rPr>
          <w:rFonts w:eastAsia="Calibri"/>
          <w:sz w:val="20"/>
          <w:szCs w:val="20"/>
        </w:rPr>
        <w:t xml:space="preserve">2011- term </w:t>
      </w:r>
      <w:r>
        <w:rPr>
          <w:rFonts w:eastAsia="Calibri"/>
          <w:sz w:val="20"/>
          <w:szCs w:val="20"/>
        </w:rPr>
        <w:t>–</w:t>
      </w:r>
      <w:r w:rsidR="00AD5122" w:rsidRPr="00AD5122">
        <w:rPr>
          <w:rFonts w:eastAsia="Calibri"/>
          <w:sz w:val="20"/>
          <w:szCs w:val="20"/>
        </w:rPr>
        <w:t xml:space="preserve"> NSD</w:t>
      </w:r>
      <w:r>
        <w:rPr>
          <w:rFonts w:eastAsia="Calibri"/>
          <w:sz w:val="20"/>
          <w:szCs w:val="20"/>
        </w:rPr>
        <w:t xml:space="preserve"> </w:t>
      </w:r>
      <w:r w:rsidR="00AD5122" w:rsidRPr="00AD5122">
        <w:rPr>
          <w:rFonts w:eastAsia="Calibri"/>
          <w:sz w:val="20"/>
          <w:szCs w:val="20"/>
        </w:rPr>
        <w:t>- Hospital – Female- AGA- alive</w:t>
      </w:r>
    </w:p>
    <w:p w14:paraId="1F25B6F2" w14:textId="77777777" w:rsidR="00AD5122" w:rsidRPr="00320639" w:rsidRDefault="00AD5122" w:rsidP="00AD5122">
      <w:pPr>
        <w:rPr>
          <w:rFonts w:eastAsia="Calibri"/>
          <w:sz w:val="20"/>
          <w:szCs w:val="20"/>
        </w:rPr>
      </w:pPr>
    </w:p>
    <w:p w14:paraId="4F51CA73" w14:textId="77777777" w:rsidR="0049408C" w:rsidRPr="00655E9E" w:rsidRDefault="00B13B02">
      <w:pPr>
        <w:rPr>
          <w:rFonts w:eastAsia="Calibri"/>
          <w:b/>
          <w:sz w:val="20"/>
          <w:szCs w:val="20"/>
          <w:u w:val="single"/>
        </w:rPr>
      </w:pPr>
      <w:r w:rsidRPr="00655E9E">
        <w:rPr>
          <w:rFonts w:eastAsia="Calibri"/>
          <w:b/>
          <w:sz w:val="20"/>
          <w:szCs w:val="20"/>
          <w:u w:val="single"/>
        </w:rPr>
        <w:t>History of Present Illness:</w:t>
      </w:r>
    </w:p>
    <w:p w14:paraId="2AC2568A" w14:textId="1761375E" w:rsidR="009E7A35" w:rsidRDefault="00B47C81" w:rsidP="007723D2">
      <w:pPr>
        <w:jc w:val="both"/>
        <w:rPr>
          <w:rFonts w:eastAsia="Calibri"/>
          <w:sz w:val="20"/>
          <w:szCs w:val="20"/>
          <w:lang w:val="en-US"/>
        </w:rPr>
      </w:pPr>
      <w:r>
        <w:rPr>
          <w:rFonts w:eastAsia="Calibri"/>
          <w:sz w:val="20"/>
          <w:szCs w:val="20"/>
          <w:lang w:val="en-US"/>
        </w:rPr>
        <w:t>12</w:t>
      </w:r>
      <w:r w:rsidR="00AD5122" w:rsidRPr="00AD5122">
        <w:rPr>
          <w:rFonts w:eastAsia="Calibri"/>
          <w:sz w:val="20"/>
          <w:szCs w:val="20"/>
          <w:lang w:val="en-US"/>
        </w:rPr>
        <w:t xml:space="preserve"> </w:t>
      </w:r>
      <w:r>
        <w:rPr>
          <w:rFonts w:eastAsia="Calibri"/>
          <w:sz w:val="20"/>
          <w:szCs w:val="20"/>
          <w:lang w:val="en-US"/>
        </w:rPr>
        <w:t>months</w:t>
      </w:r>
      <w:r w:rsidR="00A31545">
        <w:rPr>
          <w:rFonts w:eastAsia="Calibri"/>
          <w:sz w:val="20"/>
          <w:szCs w:val="20"/>
          <w:lang w:val="en-US"/>
        </w:rPr>
        <w:t xml:space="preserve"> PTC</w:t>
      </w:r>
      <w:r w:rsidR="00AD5122">
        <w:rPr>
          <w:rFonts w:eastAsia="Calibri"/>
          <w:sz w:val="20"/>
          <w:szCs w:val="20"/>
          <w:lang w:val="en-US"/>
        </w:rPr>
        <w:t xml:space="preserve">, </w:t>
      </w:r>
      <w:r w:rsidR="00AD18E2">
        <w:rPr>
          <w:rFonts w:eastAsia="Calibri"/>
          <w:sz w:val="20"/>
          <w:szCs w:val="20"/>
          <w:lang w:val="en-US"/>
        </w:rPr>
        <w:t xml:space="preserve">patient experienced spotting after having intercourse with her husband. </w:t>
      </w:r>
      <w:r>
        <w:rPr>
          <w:rFonts w:eastAsia="Calibri"/>
          <w:sz w:val="20"/>
          <w:szCs w:val="20"/>
          <w:lang w:val="en-US"/>
        </w:rPr>
        <w:t xml:space="preserve">There is no accompanying hypogastric pain, foul-smelling </w:t>
      </w:r>
      <w:r w:rsidR="00566F41">
        <w:rPr>
          <w:rFonts w:eastAsia="Calibri"/>
          <w:sz w:val="20"/>
          <w:szCs w:val="20"/>
          <w:lang w:val="en-US"/>
        </w:rPr>
        <w:t xml:space="preserve">vaginal </w:t>
      </w:r>
      <w:r>
        <w:rPr>
          <w:rFonts w:eastAsia="Calibri"/>
          <w:sz w:val="20"/>
          <w:szCs w:val="20"/>
          <w:lang w:val="en-US"/>
        </w:rPr>
        <w:t>discharge,</w:t>
      </w:r>
      <w:r w:rsidR="00566F41">
        <w:rPr>
          <w:rFonts w:eastAsia="Calibri"/>
          <w:sz w:val="20"/>
          <w:szCs w:val="20"/>
          <w:lang w:val="en-US"/>
        </w:rPr>
        <w:t xml:space="preserve"> no vulvar pruritus/skin discoloration.</w:t>
      </w:r>
      <w:r>
        <w:rPr>
          <w:rFonts w:eastAsia="Calibri"/>
          <w:sz w:val="20"/>
          <w:szCs w:val="20"/>
          <w:lang w:val="en-US"/>
        </w:rPr>
        <w:t xml:space="preserve"> </w:t>
      </w:r>
      <w:r w:rsidR="00AD18E2">
        <w:rPr>
          <w:rFonts w:eastAsia="Calibri"/>
          <w:sz w:val="20"/>
          <w:szCs w:val="20"/>
          <w:lang w:val="en-US"/>
        </w:rPr>
        <w:t>No consult done. No medications taken.</w:t>
      </w:r>
      <w:r>
        <w:rPr>
          <w:rFonts w:eastAsia="Calibri"/>
          <w:sz w:val="20"/>
          <w:szCs w:val="20"/>
          <w:lang w:val="en-US"/>
        </w:rPr>
        <w:t xml:space="preserve"> </w:t>
      </w:r>
    </w:p>
    <w:p w14:paraId="6C6C7BDE" w14:textId="18D8D49C" w:rsidR="00566F41" w:rsidRDefault="00566F41" w:rsidP="007723D2">
      <w:pPr>
        <w:jc w:val="both"/>
        <w:rPr>
          <w:rFonts w:eastAsia="Calibri"/>
          <w:sz w:val="20"/>
          <w:szCs w:val="20"/>
          <w:lang w:val="en-US"/>
        </w:rPr>
      </w:pPr>
    </w:p>
    <w:p w14:paraId="4E86F60A" w14:textId="1E906EB1" w:rsidR="00754E87" w:rsidRDefault="00A31545" w:rsidP="007723D2">
      <w:pPr>
        <w:jc w:val="both"/>
        <w:rPr>
          <w:rFonts w:eastAsia="Calibri"/>
          <w:sz w:val="20"/>
          <w:szCs w:val="20"/>
          <w:lang w:val="en-US"/>
        </w:rPr>
      </w:pPr>
      <w:r>
        <w:rPr>
          <w:rFonts w:eastAsia="Calibri"/>
          <w:sz w:val="20"/>
          <w:szCs w:val="20"/>
          <w:lang w:val="en-US"/>
        </w:rPr>
        <w:t>6 months PTC</w:t>
      </w:r>
      <w:r w:rsidR="00566F41">
        <w:rPr>
          <w:rFonts w:eastAsia="Calibri"/>
          <w:sz w:val="20"/>
          <w:szCs w:val="20"/>
          <w:lang w:val="en-US"/>
        </w:rPr>
        <w:t>, there was still persistence</w:t>
      </w:r>
      <w:r>
        <w:rPr>
          <w:rFonts w:eastAsia="Calibri"/>
          <w:sz w:val="20"/>
          <w:szCs w:val="20"/>
          <w:lang w:val="en-US"/>
        </w:rPr>
        <w:t xml:space="preserve"> of the post-coital spotting</w:t>
      </w:r>
      <w:r w:rsidR="00566F41">
        <w:rPr>
          <w:rFonts w:eastAsia="Calibri"/>
          <w:sz w:val="20"/>
          <w:szCs w:val="20"/>
          <w:lang w:val="en-US"/>
        </w:rPr>
        <w:t xml:space="preserve">. She would also notice </w:t>
      </w:r>
      <w:r>
        <w:rPr>
          <w:rFonts w:eastAsia="Calibri"/>
          <w:sz w:val="20"/>
          <w:szCs w:val="20"/>
          <w:lang w:val="en-US"/>
        </w:rPr>
        <w:t xml:space="preserve">occasional </w:t>
      </w:r>
      <w:r w:rsidR="00566F41">
        <w:rPr>
          <w:rFonts w:eastAsia="Calibri"/>
          <w:sz w:val="20"/>
          <w:szCs w:val="20"/>
          <w:lang w:val="en-US"/>
        </w:rPr>
        <w:t xml:space="preserve">fishy odor </w:t>
      </w:r>
      <w:r w:rsidR="00754E87">
        <w:rPr>
          <w:rFonts w:eastAsia="Calibri"/>
          <w:sz w:val="20"/>
          <w:szCs w:val="20"/>
          <w:lang w:val="en-US"/>
        </w:rPr>
        <w:t xml:space="preserve">whenever she removed her underwear. There is no dysuria, no fever, no hypogastric pain. No consult done. No medications taken. </w:t>
      </w:r>
    </w:p>
    <w:p w14:paraId="2DC70773" w14:textId="4775959A" w:rsidR="00754E87" w:rsidRDefault="00754E87" w:rsidP="007723D2">
      <w:pPr>
        <w:jc w:val="both"/>
        <w:rPr>
          <w:rFonts w:eastAsia="Calibri"/>
          <w:sz w:val="20"/>
          <w:szCs w:val="20"/>
          <w:lang w:val="en-US"/>
        </w:rPr>
      </w:pPr>
    </w:p>
    <w:p w14:paraId="04F91216" w14:textId="2BEF8203" w:rsidR="00754E87" w:rsidRDefault="00A31545" w:rsidP="007723D2">
      <w:pPr>
        <w:jc w:val="both"/>
        <w:rPr>
          <w:rFonts w:eastAsia="Calibri"/>
          <w:sz w:val="20"/>
          <w:szCs w:val="20"/>
          <w:lang w:val="en-US"/>
        </w:rPr>
      </w:pPr>
      <w:r>
        <w:rPr>
          <w:rFonts w:eastAsia="Calibri"/>
          <w:sz w:val="20"/>
          <w:szCs w:val="20"/>
          <w:lang w:val="en-US"/>
        </w:rPr>
        <w:t>3 months PTC</w:t>
      </w:r>
      <w:r w:rsidR="00754E87">
        <w:rPr>
          <w:rFonts w:eastAsia="Calibri"/>
          <w:sz w:val="20"/>
          <w:szCs w:val="20"/>
          <w:lang w:val="en-US"/>
        </w:rPr>
        <w:t>, with the persisten</w:t>
      </w:r>
      <w:r>
        <w:rPr>
          <w:rFonts w:eastAsia="Calibri"/>
          <w:sz w:val="20"/>
          <w:szCs w:val="20"/>
          <w:lang w:val="en-US"/>
        </w:rPr>
        <w:t xml:space="preserve">ce of the post-coital bleeding </w:t>
      </w:r>
      <w:r w:rsidR="00754E87">
        <w:rPr>
          <w:rFonts w:eastAsia="Calibri"/>
          <w:sz w:val="20"/>
          <w:szCs w:val="20"/>
          <w:lang w:val="en-US"/>
        </w:rPr>
        <w:t xml:space="preserve">and foul-smelling discharge, she decided to consult at a local health center where a transvaginal ultrasound and pap smear was recommended to be done. Assessment during that time was bacterial vaginosis and she was given metronidazole 500mg/tab twice a day for 7 days. A transvaginal ultrasound was done which showed the uterus is normal in size and anteverted with homogenous </w:t>
      </w:r>
      <w:proofErr w:type="spellStart"/>
      <w:r w:rsidR="00754E87">
        <w:rPr>
          <w:rFonts w:eastAsia="Calibri"/>
          <w:sz w:val="20"/>
          <w:szCs w:val="20"/>
          <w:lang w:val="en-US"/>
        </w:rPr>
        <w:t>echopattern</w:t>
      </w:r>
      <w:proofErr w:type="spellEnd"/>
      <w:r w:rsidR="00754E87">
        <w:rPr>
          <w:rFonts w:eastAsia="Calibri"/>
          <w:sz w:val="20"/>
          <w:szCs w:val="20"/>
          <w:lang w:val="en-US"/>
        </w:rPr>
        <w:t xml:space="preserve"> and smooth contour measuring 4.9 x 5.3 x 4.4 cm. the endometrium is hyperechoic measuring 0.93 cm with intact </w:t>
      </w:r>
      <w:proofErr w:type="spellStart"/>
      <w:r w:rsidR="00754E87">
        <w:rPr>
          <w:rFonts w:eastAsia="Calibri"/>
          <w:sz w:val="20"/>
          <w:szCs w:val="20"/>
          <w:lang w:val="en-US"/>
        </w:rPr>
        <w:t>subendometrial</w:t>
      </w:r>
      <w:proofErr w:type="spellEnd"/>
      <w:r w:rsidR="00754E87">
        <w:rPr>
          <w:rFonts w:eastAsia="Calibri"/>
          <w:sz w:val="20"/>
          <w:szCs w:val="20"/>
          <w:lang w:val="en-US"/>
        </w:rPr>
        <w:t xml:space="preserve"> halo. The cervix measures 3.1 x 4.6 x 3.6 cm. with the lower 3</w:t>
      </w:r>
      <w:r w:rsidR="00754E87" w:rsidRPr="00754E87">
        <w:rPr>
          <w:rFonts w:eastAsia="Calibri"/>
          <w:sz w:val="20"/>
          <w:szCs w:val="20"/>
          <w:vertAlign w:val="superscript"/>
          <w:lang w:val="en-US"/>
        </w:rPr>
        <w:t>rd</w:t>
      </w:r>
      <w:r w:rsidR="00754E87">
        <w:rPr>
          <w:rFonts w:eastAsia="Calibri"/>
          <w:sz w:val="20"/>
          <w:szCs w:val="20"/>
          <w:lang w:val="en-US"/>
        </w:rPr>
        <w:t xml:space="preserve"> of the anterior endocervical canal is a heterogenous mass measuring 1.8 x 2.1 x 1.6 cm (volume 3.24 cc) consider </w:t>
      </w:r>
      <w:r w:rsidR="005551BA">
        <w:rPr>
          <w:rFonts w:eastAsia="Calibri"/>
          <w:sz w:val="20"/>
          <w:szCs w:val="20"/>
          <w:lang w:val="en-US"/>
        </w:rPr>
        <w:t xml:space="preserve">endocervical polyp rule out cervical malignancy. Both ovaries are </w:t>
      </w:r>
      <w:proofErr w:type="spellStart"/>
      <w:r w:rsidR="005551BA">
        <w:rPr>
          <w:rFonts w:eastAsia="Calibri"/>
          <w:sz w:val="20"/>
          <w:szCs w:val="20"/>
          <w:lang w:val="en-US"/>
        </w:rPr>
        <w:t>nomal</w:t>
      </w:r>
      <w:proofErr w:type="spellEnd"/>
      <w:r w:rsidR="005551BA">
        <w:rPr>
          <w:rFonts w:eastAsia="Calibri"/>
          <w:sz w:val="20"/>
          <w:szCs w:val="20"/>
          <w:lang w:val="en-US"/>
        </w:rPr>
        <w:t xml:space="preserve"> in size and echotexture. The right ovary measures 2.4 x 2.7 x 1.3cm, the left ovary measures 2.9 x 1.7 x 1.4cm. No free-fluid in the cul-de-sac. The final impression is: cervical mass consider endocervical polyp cannot totally rule out cervical malignancy. Normal sized anteverted uterus. Secretory phase</w:t>
      </w:r>
      <w:r w:rsidR="00754E87">
        <w:rPr>
          <w:rFonts w:eastAsia="Calibri"/>
          <w:sz w:val="20"/>
          <w:szCs w:val="20"/>
          <w:lang w:val="en-US"/>
        </w:rPr>
        <w:t xml:space="preserve"> </w:t>
      </w:r>
      <w:r w:rsidR="007723D2">
        <w:rPr>
          <w:rFonts w:eastAsia="Calibri"/>
          <w:sz w:val="20"/>
          <w:szCs w:val="20"/>
          <w:lang w:val="en-US"/>
        </w:rPr>
        <w:t>endometrium. Normal ovaries.</w:t>
      </w:r>
      <w:r w:rsidR="00B479F7">
        <w:rPr>
          <w:rFonts w:eastAsia="Calibri"/>
          <w:sz w:val="20"/>
          <w:szCs w:val="20"/>
          <w:lang w:val="en-US"/>
        </w:rPr>
        <w:t xml:space="preserve"> She was advised OB-GYN consult.</w:t>
      </w:r>
    </w:p>
    <w:p w14:paraId="66E2746B" w14:textId="18991C98" w:rsidR="00B479F7" w:rsidRDefault="00B479F7" w:rsidP="007723D2">
      <w:pPr>
        <w:jc w:val="both"/>
        <w:rPr>
          <w:rFonts w:eastAsia="Calibri"/>
          <w:sz w:val="20"/>
          <w:szCs w:val="20"/>
          <w:lang w:val="en-US"/>
        </w:rPr>
      </w:pPr>
    </w:p>
    <w:p w14:paraId="4388ADDE" w14:textId="3CE9059D" w:rsidR="00B479F7" w:rsidRDefault="00B479F7" w:rsidP="007723D2">
      <w:pPr>
        <w:jc w:val="both"/>
        <w:rPr>
          <w:rFonts w:eastAsia="Calibri"/>
          <w:sz w:val="20"/>
          <w:szCs w:val="20"/>
          <w:lang w:val="en-US"/>
        </w:rPr>
      </w:pPr>
      <w:r>
        <w:rPr>
          <w:rFonts w:eastAsia="Calibri"/>
          <w:sz w:val="20"/>
          <w:szCs w:val="20"/>
          <w:lang w:val="en-US"/>
        </w:rPr>
        <w:tab/>
        <w:t xml:space="preserve">The week after, she went to see a private OB where a cervical punch biopsy is done. She was given tranexamic acid 500mg/tab 2 tabs every 8 hours for heavy bleeding and mefenamic acid 500mg/tab every 8 hours. The biopsy showed </w:t>
      </w:r>
      <w:r w:rsidR="00A31545">
        <w:rPr>
          <w:rFonts w:eastAsia="Calibri"/>
          <w:sz w:val="20"/>
          <w:szCs w:val="20"/>
          <w:lang w:val="en-US"/>
        </w:rPr>
        <w:t>squamous cell carcinoma of the cervix</w:t>
      </w:r>
      <w:r>
        <w:rPr>
          <w:rFonts w:eastAsia="Calibri"/>
          <w:sz w:val="20"/>
          <w:szCs w:val="20"/>
          <w:lang w:val="en-US"/>
        </w:rPr>
        <w:t>. She was subsequently referred to PGH Gynecologic Oncology service for management.</w:t>
      </w:r>
    </w:p>
    <w:p w14:paraId="16BF8BA4" w14:textId="4D5CC2E8" w:rsidR="007723D2" w:rsidRDefault="007723D2" w:rsidP="009E7A35">
      <w:pPr>
        <w:rPr>
          <w:rFonts w:eastAsia="Calibri"/>
          <w:sz w:val="20"/>
          <w:szCs w:val="20"/>
          <w:lang w:val="en-US"/>
        </w:rPr>
      </w:pPr>
    </w:p>
    <w:p w14:paraId="20C9F2D4" w14:textId="42E68EDB" w:rsidR="0049408C" w:rsidRPr="00655E9E" w:rsidRDefault="00B13B02">
      <w:pPr>
        <w:rPr>
          <w:rFonts w:eastAsia="Calibri"/>
          <w:b/>
          <w:sz w:val="20"/>
          <w:szCs w:val="20"/>
          <w:u w:val="single"/>
        </w:rPr>
      </w:pPr>
      <w:r w:rsidRPr="00655E9E">
        <w:rPr>
          <w:rFonts w:eastAsia="Calibri"/>
          <w:b/>
          <w:sz w:val="20"/>
          <w:szCs w:val="20"/>
          <w:u w:val="single"/>
        </w:rPr>
        <w:t>Review of Systems</w:t>
      </w:r>
    </w:p>
    <w:p w14:paraId="7E7578D1" w14:textId="77777777" w:rsidR="0049408C" w:rsidRPr="00320639" w:rsidRDefault="00B13B02">
      <w:pPr>
        <w:rPr>
          <w:rFonts w:eastAsia="Calibri"/>
          <w:sz w:val="20"/>
          <w:szCs w:val="20"/>
        </w:rPr>
      </w:pPr>
      <w:r w:rsidRPr="00320639">
        <w:rPr>
          <w:rFonts w:eastAsia="Calibri"/>
          <w:b/>
          <w:sz w:val="20"/>
          <w:szCs w:val="20"/>
        </w:rPr>
        <w:t>General</w:t>
      </w:r>
      <w:r w:rsidRPr="00320639">
        <w:rPr>
          <w:rFonts w:eastAsia="Calibri"/>
          <w:sz w:val="20"/>
          <w:szCs w:val="20"/>
        </w:rPr>
        <w:t>: (-) fever, weakness, weight loss, pallor</w:t>
      </w:r>
    </w:p>
    <w:p w14:paraId="7BA8E6E7" w14:textId="5FBC9F18" w:rsidR="0049408C" w:rsidRPr="00320639" w:rsidRDefault="00B13B02">
      <w:pPr>
        <w:rPr>
          <w:rFonts w:eastAsia="Calibri"/>
          <w:sz w:val="20"/>
          <w:szCs w:val="20"/>
        </w:rPr>
      </w:pPr>
      <w:r w:rsidRPr="00320639">
        <w:rPr>
          <w:rFonts w:eastAsia="Calibri"/>
          <w:b/>
          <w:sz w:val="20"/>
          <w:szCs w:val="20"/>
        </w:rPr>
        <w:t>HEENT</w:t>
      </w:r>
      <w:r w:rsidRPr="00320639">
        <w:rPr>
          <w:rFonts w:eastAsia="Calibri"/>
          <w:sz w:val="20"/>
          <w:szCs w:val="20"/>
        </w:rPr>
        <w:t xml:space="preserve">: (-) headache, </w:t>
      </w:r>
      <w:r w:rsidR="007723D2">
        <w:rPr>
          <w:rFonts w:eastAsia="Calibri"/>
          <w:sz w:val="20"/>
          <w:szCs w:val="20"/>
        </w:rPr>
        <w:t>blurring of vision</w:t>
      </w:r>
    </w:p>
    <w:p w14:paraId="19AF2B39" w14:textId="77777777" w:rsidR="0049408C" w:rsidRPr="00320639" w:rsidRDefault="00B13B02">
      <w:pPr>
        <w:rPr>
          <w:rFonts w:eastAsia="Calibri"/>
          <w:sz w:val="20"/>
          <w:szCs w:val="20"/>
        </w:rPr>
      </w:pPr>
      <w:r w:rsidRPr="00320639">
        <w:rPr>
          <w:rFonts w:eastAsia="Calibri"/>
          <w:b/>
          <w:sz w:val="20"/>
          <w:szCs w:val="20"/>
        </w:rPr>
        <w:t>Pulmonary</w:t>
      </w:r>
      <w:r w:rsidRPr="00320639">
        <w:rPr>
          <w:rFonts w:eastAsia="Calibri"/>
          <w:sz w:val="20"/>
          <w:szCs w:val="20"/>
        </w:rPr>
        <w:t xml:space="preserve">: (-) </w:t>
      </w:r>
      <w:proofErr w:type="spellStart"/>
      <w:r w:rsidRPr="00320639">
        <w:rPr>
          <w:rFonts w:eastAsia="Calibri"/>
          <w:sz w:val="20"/>
          <w:szCs w:val="20"/>
        </w:rPr>
        <w:t>dyspnea</w:t>
      </w:r>
      <w:proofErr w:type="spellEnd"/>
      <w:r w:rsidRPr="00320639">
        <w:rPr>
          <w:rFonts w:eastAsia="Calibri"/>
          <w:sz w:val="20"/>
          <w:szCs w:val="20"/>
        </w:rPr>
        <w:t>, cough</w:t>
      </w:r>
    </w:p>
    <w:p w14:paraId="7019F48F" w14:textId="77777777" w:rsidR="0049408C" w:rsidRPr="00320639" w:rsidRDefault="00B13B02">
      <w:pPr>
        <w:rPr>
          <w:rFonts w:eastAsia="Calibri"/>
          <w:sz w:val="20"/>
          <w:szCs w:val="20"/>
        </w:rPr>
      </w:pPr>
      <w:r w:rsidRPr="00320639">
        <w:rPr>
          <w:rFonts w:eastAsia="Calibri"/>
          <w:b/>
          <w:sz w:val="20"/>
          <w:szCs w:val="20"/>
        </w:rPr>
        <w:t>CVD</w:t>
      </w:r>
      <w:r w:rsidRPr="00320639">
        <w:rPr>
          <w:rFonts w:eastAsia="Calibri"/>
          <w:sz w:val="20"/>
          <w:szCs w:val="20"/>
        </w:rPr>
        <w:t xml:space="preserve">: (-) chest pain, palpitations, easy fatigability, </w:t>
      </w:r>
      <w:proofErr w:type="spellStart"/>
      <w:r w:rsidRPr="00320639">
        <w:rPr>
          <w:rFonts w:eastAsia="Calibri"/>
          <w:sz w:val="20"/>
          <w:szCs w:val="20"/>
        </w:rPr>
        <w:t>orthopnea</w:t>
      </w:r>
      <w:proofErr w:type="spellEnd"/>
      <w:r w:rsidRPr="00320639">
        <w:rPr>
          <w:rFonts w:eastAsia="Calibri"/>
          <w:sz w:val="20"/>
          <w:szCs w:val="20"/>
        </w:rPr>
        <w:t xml:space="preserve">, </w:t>
      </w:r>
      <w:proofErr w:type="spellStart"/>
      <w:r w:rsidRPr="00320639">
        <w:rPr>
          <w:rFonts w:eastAsia="Calibri"/>
          <w:sz w:val="20"/>
          <w:szCs w:val="20"/>
        </w:rPr>
        <w:t>edema</w:t>
      </w:r>
      <w:proofErr w:type="spellEnd"/>
    </w:p>
    <w:p w14:paraId="2EC7FD66" w14:textId="77777777" w:rsidR="0049408C" w:rsidRPr="00320639" w:rsidRDefault="00B13B02">
      <w:pPr>
        <w:rPr>
          <w:rFonts w:eastAsia="Calibri"/>
          <w:sz w:val="20"/>
          <w:szCs w:val="20"/>
        </w:rPr>
      </w:pPr>
      <w:r w:rsidRPr="00320639">
        <w:rPr>
          <w:rFonts w:eastAsia="Calibri"/>
          <w:b/>
          <w:sz w:val="20"/>
          <w:szCs w:val="20"/>
        </w:rPr>
        <w:t>GI</w:t>
      </w:r>
      <w:r w:rsidRPr="00320639">
        <w:rPr>
          <w:rFonts w:eastAsia="Calibri"/>
          <w:sz w:val="20"/>
          <w:szCs w:val="20"/>
        </w:rPr>
        <w:t xml:space="preserve">: (-) constipation, </w:t>
      </w:r>
      <w:proofErr w:type="spellStart"/>
      <w:r w:rsidRPr="00320639">
        <w:rPr>
          <w:rFonts w:eastAsia="Calibri"/>
          <w:sz w:val="20"/>
          <w:szCs w:val="20"/>
        </w:rPr>
        <w:t>diarrhea</w:t>
      </w:r>
      <w:proofErr w:type="spellEnd"/>
      <w:r w:rsidRPr="00320639">
        <w:rPr>
          <w:rFonts w:eastAsia="Calibri"/>
          <w:sz w:val="20"/>
          <w:szCs w:val="20"/>
        </w:rPr>
        <w:t xml:space="preserve">, jaundice, </w:t>
      </w:r>
      <w:proofErr w:type="spellStart"/>
      <w:r w:rsidRPr="00320639">
        <w:rPr>
          <w:rFonts w:eastAsia="Calibri"/>
          <w:sz w:val="20"/>
          <w:szCs w:val="20"/>
        </w:rPr>
        <w:t>hematochezia</w:t>
      </w:r>
      <w:proofErr w:type="spellEnd"/>
      <w:r w:rsidRPr="00320639">
        <w:rPr>
          <w:rFonts w:eastAsia="Calibri"/>
          <w:sz w:val="20"/>
          <w:szCs w:val="20"/>
        </w:rPr>
        <w:t>, melena</w:t>
      </w:r>
    </w:p>
    <w:p w14:paraId="4950F7D0" w14:textId="5A803F0B" w:rsidR="0049408C" w:rsidRPr="00320639" w:rsidRDefault="00B13B02">
      <w:pPr>
        <w:rPr>
          <w:rFonts w:eastAsia="Calibri"/>
          <w:sz w:val="20"/>
          <w:szCs w:val="20"/>
        </w:rPr>
      </w:pPr>
      <w:r w:rsidRPr="00320639">
        <w:rPr>
          <w:rFonts w:eastAsia="Calibri"/>
          <w:b/>
          <w:sz w:val="20"/>
          <w:szCs w:val="20"/>
        </w:rPr>
        <w:t>GU</w:t>
      </w:r>
      <w:r w:rsidRPr="00320639">
        <w:rPr>
          <w:rFonts w:eastAsia="Calibri"/>
          <w:sz w:val="20"/>
          <w:szCs w:val="20"/>
        </w:rPr>
        <w:t>: (-)</w:t>
      </w:r>
      <w:r w:rsidR="007723D2">
        <w:rPr>
          <w:rFonts w:eastAsia="Calibri"/>
          <w:sz w:val="20"/>
          <w:szCs w:val="20"/>
        </w:rPr>
        <w:t xml:space="preserve"> </w:t>
      </w:r>
      <w:r w:rsidR="00180862" w:rsidRPr="00320639">
        <w:rPr>
          <w:rFonts w:eastAsia="Calibri"/>
          <w:sz w:val="20"/>
          <w:szCs w:val="20"/>
        </w:rPr>
        <w:t>dysuria</w:t>
      </w:r>
      <w:r w:rsidRPr="00320639">
        <w:rPr>
          <w:rFonts w:eastAsia="Calibri"/>
          <w:sz w:val="20"/>
          <w:szCs w:val="20"/>
        </w:rPr>
        <w:t xml:space="preserve">, </w:t>
      </w:r>
      <w:proofErr w:type="spellStart"/>
      <w:r w:rsidRPr="00320639">
        <w:rPr>
          <w:rFonts w:eastAsia="Calibri"/>
          <w:sz w:val="20"/>
          <w:szCs w:val="20"/>
        </w:rPr>
        <w:t>hematuria</w:t>
      </w:r>
      <w:proofErr w:type="spellEnd"/>
      <w:r w:rsidRPr="00320639">
        <w:rPr>
          <w:rFonts w:eastAsia="Calibri"/>
          <w:sz w:val="20"/>
          <w:szCs w:val="20"/>
        </w:rPr>
        <w:t>, urinary incontinence</w:t>
      </w:r>
    </w:p>
    <w:p w14:paraId="423FC486" w14:textId="04FF6AA2" w:rsidR="0049408C" w:rsidRPr="00320639" w:rsidRDefault="00B13B02">
      <w:pPr>
        <w:rPr>
          <w:rFonts w:eastAsia="Calibri"/>
          <w:sz w:val="20"/>
          <w:szCs w:val="20"/>
        </w:rPr>
      </w:pPr>
      <w:r w:rsidRPr="00320639">
        <w:rPr>
          <w:rFonts w:eastAsia="Calibri"/>
          <w:b/>
          <w:sz w:val="20"/>
          <w:szCs w:val="20"/>
        </w:rPr>
        <w:t>Neurological</w:t>
      </w:r>
      <w:r w:rsidRPr="00320639">
        <w:rPr>
          <w:rFonts w:eastAsia="Calibri"/>
          <w:sz w:val="20"/>
          <w:szCs w:val="20"/>
        </w:rPr>
        <w:t xml:space="preserve">: (-) numbness, </w:t>
      </w:r>
      <w:proofErr w:type="spellStart"/>
      <w:r w:rsidRPr="00320639">
        <w:rPr>
          <w:rFonts w:eastAsia="Calibri"/>
          <w:sz w:val="20"/>
          <w:szCs w:val="20"/>
        </w:rPr>
        <w:t>paresthesia</w:t>
      </w:r>
      <w:proofErr w:type="spellEnd"/>
      <w:r w:rsidRPr="00320639">
        <w:rPr>
          <w:rFonts w:eastAsia="Calibri"/>
          <w:sz w:val="20"/>
          <w:szCs w:val="20"/>
        </w:rPr>
        <w:t>, dizziness</w:t>
      </w:r>
    </w:p>
    <w:p w14:paraId="236319FB" w14:textId="0CB25584" w:rsidR="0049408C" w:rsidRPr="00320639" w:rsidRDefault="00B13B02">
      <w:pPr>
        <w:rPr>
          <w:rFonts w:eastAsia="Calibri"/>
          <w:sz w:val="20"/>
          <w:szCs w:val="20"/>
        </w:rPr>
      </w:pPr>
      <w:r w:rsidRPr="00320639">
        <w:rPr>
          <w:rFonts w:eastAsia="Calibri"/>
          <w:b/>
          <w:sz w:val="20"/>
          <w:szCs w:val="20"/>
        </w:rPr>
        <w:t>Endocrine:</w:t>
      </w:r>
      <w:r w:rsidRPr="00320639">
        <w:rPr>
          <w:rFonts w:eastAsia="Calibri"/>
          <w:sz w:val="20"/>
          <w:szCs w:val="20"/>
        </w:rPr>
        <w:t xml:space="preserve"> (-) pol</w:t>
      </w:r>
      <w:r w:rsidR="009A1B48">
        <w:rPr>
          <w:rFonts w:eastAsia="Calibri"/>
          <w:sz w:val="20"/>
          <w:szCs w:val="20"/>
        </w:rPr>
        <w:t>ydipsia, polyuria, polyphagia,</w:t>
      </w:r>
      <w:r w:rsidRPr="00320639">
        <w:rPr>
          <w:rFonts w:eastAsia="Calibri"/>
          <w:sz w:val="20"/>
          <w:szCs w:val="20"/>
        </w:rPr>
        <w:t xml:space="preserve"> heat/cold intolerance</w:t>
      </w:r>
    </w:p>
    <w:p w14:paraId="2BE868BC" w14:textId="77777777" w:rsidR="0049408C" w:rsidRDefault="0049408C">
      <w:pPr>
        <w:rPr>
          <w:rFonts w:eastAsia="Calibri"/>
          <w:b/>
          <w:sz w:val="20"/>
          <w:szCs w:val="20"/>
        </w:rPr>
      </w:pPr>
    </w:p>
    <w:p w14:paraId="3087718F" w14:textId="77777777" w:rsidR="009A1B48" w:rsidRDefault="009A1B48">
      <w:pPr>
        <w:rPr>
          <w:rFonts w:eastAsia="Calibri"/>
          <w:b/>
          <w:sz w:val="20"/>
          <w:szCs w:val="20"/>
        </w:rPr>
      </w:pPr>
    </w:p>
    <w:p w14:paraId="571C5529" w14:textId="77777777" w:rsidR="009A1B48" w:rsidRPr="00320639" w:rsidRDefault="009A1B48">
      <w:pPr>
        <w:rPr>
          <w:rFonts w:eastAsia="Calibri"/>
          <w:b/>
          <w:sz w:val="20"/>
          <w:szCs w:val="20"/>
        </w:rPr>
      </w:pPr>
    </w:p>
    <w:p w14:paraId="0E06B0C4" w14:textId="70A35DBB" w:rsidR="0049408C" w:rsidRPr="00655E9E" w:rsidRDefault="00B13B02">
      <w:pPr>
        <w:rPr>
          <w:rFonts w:eastAsia="Calibri"/>
          <w:b/>
          <w:sz w:val="20"/>
          <w:szCs w:val="20"/>
          <w:u w:val="single"/>
        </w:rPr>
      </w:pPr>
      <w:r w:rsidRPr="00655E9E">
        <w:rPr>
          <w:rFonts w:eastAsia="Calibri"/>
          <w:b/>
          <w:sz w:val="20"/>
          <w:szCs w:val="20"/>
          <w:u w:val="single"/>
        </w:rPr>
        <w:lastRenderedPageBreak/>
        <w:t>Physical Examination:</w:t>
      </w:r>
    </w:p>
    <w:p w14:paraId="31B81915" w14:textId="7F440E31" w:rsidR="0049408C" w:rsidRPr="00320639" w:rsidRDefault="00B13B02">
      <w:pPr>
        <w:rPr>
          <w:rFonts w:eastAsia="Calibri"/>
          <w:sz w:val="20"/>
          <w:szCs w:val="20"/>
        </w:rPr>
      </w:pPr>
      <w:r w:rsidRPr="00320639">
        <w:rPr>
          <w:rFonts w:eastAsia="Calibri"/>
          <w:b/>
          <w:sz w:val="20"/>
          <w:szCs w:val="20"/>
        </w:rPr>
        <w:t xml:space="preserve">Vital Signs: </w:t>
      </w:r>
      <w:r w:rsidR="00B479F7">
        <w:rPr>
          <w:rFonts w:eastAsia="Calibri"/>
          <w:sz w:val="20"/>
          <w:szCs w:val="20"/>
        </w:rPr>
        <w:t>B</w:t>
      </w:r>
      <w:r w:rsidR="00B479F7" w:rsidRPr="00320639">
        <w:rPr>
          <w:rFonts w:eastAsia="Calibri"/>
          <w:sz w:val="20"/>
          <w:szCs w:val="20"/>
        </w:rPr>
        <w:t xml:space="preserve">lood </w:t>
      </w:r>
      <w:r w:rsidR="00B479F7">
        <w:rPr>
          <w:rFonts w:eastAsia="Calibri"/>
          <w:sz w:val="20"/>
          <w:szCs w:val="20"/>
        </w:rPr>
        <w:t>P</w:t>
      </w:r>
      <w:r w:rsidR="00B479F7" w:rsidRPr="00320639">
        <w:rPr>
          <w:rFonts w:eastAsia="Calibri"/>
          <w:sz w:val="20"/>
          <w:szCs w:val="20"/>
        </w:rPr>
        <w:t xml:space="preserve">ressure 110/70, </w:t>
      </w:r>
      <w:r w:rsidR="00B479F7">
        <w:rPr>
          <w:rFonts w:eastAsia="Calibri"/>
          <w:sz w:val="20"/>
          <w:szCs w:val="20"/>
        </w:rPr>
        <w:t>H</w:t>
      </w:r>
      <w:r w:rsidR="00B479F7" w:rsidRPr="00320639">
        <w:rPr>
          <w:rFonts w:eastAsia="Calibri"/>
          <w:sz w:val="20"/>
          <w:szCs w:val="20"/>
        </w:rPr>
        <w:t xml:space="preserve">eart </w:t>
      </w:r>
      <w:r w:rsidR="00B479F7">
        <w:rPr>
          <w:rFonts w:eastAsia="Calibri"/>
          <w:sz w:val="20"/>
          <w:szCs w:val="20"/>
        </w:rPr>
        <w:t>R</w:t>
      </w:r>
      <w:r w:rsidR="00B479F7" w:rsidRPr="00320639">
        <w:rPr>
          <w:rFonts w:eastAsia="Calibri"/>
          <w:sz w:val="20"/>
          <w:szCs w:val="20"/>
        </w:rPr>
        <w:t>ate 8</w:t>
      </w:r>
      <w:r w:rsidR="00B479F7">
        <w:rPr>
          <w:rFonts w:eastAsia="Calibri"/>
          <w:sz w:val="20"/>
          <w:szCs w:val="20"/>
        </w:rPr>
        <w:t>5</w:t>
      </w:r>
      <w:r w:rsidR="00B479F7" w:rsidRPr="00320639">
        <w:rPr>
          <w:rFonts w:eastAsia="Calibri"/>
          <w:sz w:val="20"/>
          <w:szCs w:val="20"/>
        </w:rPr>
        <w:t xml:space="preserve"> beats per minute, </w:t>
      </w:r>
      <w:r w:rsidR="00B479F7">
        <w:rPr>
          <w:rFonts w:eastAsia="Calibri"/>
          <w:sz w:val="20"/>
          <w:szCs w:val="20"/>
        </w:rPr>
        <w:t>R</w:t>
      </w:r>
      <w:r w:rsidR="00B479F7" w:rsidRPr="00320639">
        <w:rPr>
          <w:rFonts w:eastAsia="Calibri"/>
          <w:sz w:val="20"/>
          <w:szCs w:val="20"/>
        </w:rPr>
        <w:t xml:space="preserve">espiratory </w:t>
      </w:r>
      <w:r w:rsidR="00B479F7">
        <w:rPr>
          <w:rFonts w:eastAsia="Calibri"/>
          <w:sz w:val="20"/>
          <w:szCs w:val="20"/>
        </w:rPr>
        <w:t>R</w:t>
      </w:r>
      <w:r w:rsidR="00B479F7" w:rsidRPr="00320639">
        <w:rPr>
          <w:rFonts w:eastAsia="Calibri"/>
          <w:sz w:val="20"/>
          <w:szCs w:val="20"/>
        </w:rPr>
        <w:t xml:space="preserve">ate </w:t>
      </w:r>
      <w:r w:rsidR="00B479F7">
        <w:rPr>
          <w:rFonts w:eastAsia="Calibri"/>
          <w:sz w:val="20"/>
          <w:szCs w:val="20"/>
        </w:rPr>
        <w:t>20</w:t>
      </w:r>
      <w:r w:rsidR="00B479F7" w:rsidRPr="00320639">
        <w:rPr>
          <w:rFonts w:eastAsia="Calibri"/>
          <w:sz w:val="20"/>
          <w:szCs w:val="20"/>
        </w:rPr>
        <w:t xml:space="preserve"> breaths per minute</w:t>
      </w:r>
      <w:r w:rsidR="00B479F7">
        <w:rPr>
          <w:rFonts w:eastAsia="Calibri"/>
          <w:sz w:val="20"/>
          <w:szCs w:val="20"/>
        </w:rPr>
        <w:t>,</w:t>
      </w:r>
      <w:r w:rsidR="00B479F7" w:rsidRPr="00320639">
        <w:rPr>
          <w:rFonts w:eastAsia="Calibri"/>
          <w:sz w:val="20"/>
          <w:szCs w:val="20"/>
        </w:rPr>
        <w:t xml:space="preserve"> </w:t>
      </w:r>
      <w:r w:rsidRPr="00320639">
        <w:rPr>
          <w:rFonts w:eastAsia="Calibri"/>
          <w:sz w:val="20"/>
          <w:szCs w:val="20"/>
        </w:rPr>
        <w:t>Temperature 37.0</w:t>
      </w:r>
      <w:r w:rsidRPr="00320639">
        <w:rPr>
          <w:rFonts w:eastAsia="Calibri"/>
          <w:sz w:val="20"/>
          <w:szCs w:val="20"/>
          <w:vertAlign w:val="superscript"/>
        </w:rPr>
        <w:t>o</w:t>
      </w:r>
      <w:r w:rsidRPr="00320639">
        <w:rPr>
          <w:rFonts w:eastAsia="Calibri"/>
          <w:sz w:val="20"/>
          <w:szCs w:val="20"/>
        </w:rPr>
        <w:t xml:space="preserve"> C, </w:t>
      </w:r>
      <w:r w:rsidR="00B479F7" w:rsidRPr="00320639">
        <w:rPr>
          <w:rFonts w:eastAsia="Calibri"/>
          <w:sz w:val="20"/>
          <w:szCs w:val="20"/>
        </w:rPr>
        <w:t>98% O</w:t>
      </w:r>
      <w:r w:rsidR="00B479F7" w:rsidRPr="00320639">
        <w:rPr>
          <w:rFonts w:eastAsia="Calibri"/>
          <w:sz w:val="20"/>
          <w:szCs w:val="20"/>
          <w:vertAlign w:val="subscript"/>
        </w:rPr>
        <w:t>2</w:t>
      </w:r>
      <w:r w:rsidR="00B479F7" w:rsidRPr="00320639">
        <w:rPr>
          <w:rFonts w:eastAsia="Calibri"/>
          <w:sz w:val="20"/>
          <w:szCs w:val="20"/>
        </w:rPr>
        <w:t xml:space="preserve"> saturation</w:t>
      </w:r>
    </w:p>
    <w:p w14:paraId="7EA71836" w14:textId="7D8826F8" w:rsidR="0049408C" w:rsidRPr="00320639" w:rsidRDefault="00B13B02">
      <w:pPr>
        <w:rPr>
          <w:rFonts w:eastAsia="Calibri"/>
          <w:sz w:val="20"/>
          <w:szCs w:val="20"/>
        </w:rPr>
      </w:pPr>
      <w:r w:rsidRPr="00320639">
        <w:rPr>
          <w:rFonts w:eastAsia="Calibri"/>
          <w:b/>
          <w:sz w:val="20"/>
          <w:szCs w:val="20"/>
        </w:rPr>
        <w:t xml:space="preserve">Height: </w:t>
      </w:r>
      <w:r w:rsidRPr="00320639">
        <w:rPr>
          <w:rFonts w:eastAsia="Calibri"/>
          <w:sz w:val="20"/>
          <w:szCs w:val="20"/>
        </w:rPr>
        <w:t xml:space="preserve"> 15</w:t>
      </w:r>
      <w:r w:rsidR="00B479F7">
        <w:rPr>
          <w:rFonts w:eastAsia="Calibri"/>
          <w:sz w:val="20"/>
          <w:szCs w:val="20"/>
        </w:rPr>
        <w:t>6</w:t>
      </w:r>
      <w:r w:rsidRPr="00320639">
        <w:rPr>
          <w:rFonts w:eastAsia="Calibri"/>
          <w:sz w:val="20"/>
          <w:szCs w:val="20"/>
        </w:rPr>
        <w:t xml:space="preserve"> cm     </w:t>
      </w:r>
      <w:r w:rsidRPr="00320639">
        <w:rPr>
          <w:rFonts w:eastAsia="Calibri"/>
          <w:b/>
          <w:sz w:val="20"/>
          <w:szCs w:val="20"/>
        </w:rPr>
        <w:t xml:space="preserve">Weight: </w:t>
      </w:r>
      <w:r w:rsidR="00B479F7">
        <w:rPr>
          <w:rFonts w:eastAsia="Calibri"/>
          <w:sz w:val="20"/>
          <w:szCs w:val="20"/>
        </w:rPr>
        <w:t>73</w:t>
      </w:r>
      <w:r w:rsidRPr="00320639">
        <w:rPr>
          <w:rFonts w:eastAsia="Calibri"/>
          <w:sz w:val="20"/>
          <w:szCs w:val="20"/>
        </w:rPr>
        <w:t xml:space="preserve"> </w:t>
      </w:r>
      <w:proofErr w:type="gramStart"/>
      <w:r w:rsidRPr="00320639">
        <w:rPr>
          <w:rFonts w:eastAsia="Calibri"/>
          <w:sz w:val="20"/>
          <w:szCs w:val="20"/>
        </w:rPr>
        <w:t xml:space="preserve">kg  </w:t>
      </w:r>
      <w:r w:rsidRPr="00320639">
        <w:rPr>
          <w:rFonts w:eastAsia="Calibri"/>
          <w:b/>
          <w:sz w:val="20"/>
          <w:szCs w:val="20"/>
        </w:rPr>
        <w:t>BMI</w:t>
      </w:r>
      <w:proofErr w:type="gramEnd"/>
      <w:r w:rsidRPr="00320639">
        <w:rPr>
          <w:rFonts w:eastAsia="Calibri"/>
          <w:b/>
          <w:sz w:val="20"/>
          <w:szCs w:val="20"/>
        </w:rPr>
        <w:t xml:space="preserve">: </w:t>
      </w:r>
      <w:r w:rsidRPr="00320639">
        <w:rPr>
          <w:rFonts w:eastAsia="Calibri"/>
          <w:sz w:val="20"/>
          <w:szCs w:val="20"/>
        </w:rPr>
        <w:t>2</w:t>
      </w:r>
      <w:r w:rsidR="00B479F7">
        <w:rPr>
          <w:rFonts w:eastAsia="Calibri"/>
          <w:sz w:val="20"/>
          <w:szCs w:val="20"/>
        </w:rPr>
        <w:t>9</w:t>
      </w:r>
      <w:r w:rsidRPr="00320639">
        <w:rPr>
          <w:rFonts w:eastAsia="Calibri"/>
          <w:sz w:val="20"/>
          <w:szCs w:val="20"/>
        </w:rPr>
        <w:t>.</w:t>
      </w:r>
      <w:r w:rsidR="00B479F7">
        <w:rPr>
          <w:rFonts w:eastAsia="Calibri"/>
          <w:sz w:val="20"/>
          <w:szCs w:val="20"/>
        </w:rPr>
        <w:t>9</w:t>
      </w:r>
      <w:r w:rsidRPr="00320639">
        <w:rPr>
          <w:rFonts w:eastAsia="Calibri"/>
          <w:sz w:val="20"/>
          <w:szCs w:val="20"/>
        </w:rPr>
        <w:t xml:space="preserve"> </w:t>
      </w:r>
    </w:p>
    <w:p w14:paraId="6B58CACC" w14:textId="77777777" w:rsidR="0049408C" w:rsidRPr="00320639" w:rsidRDefault="00B13B02">
      <w:pPr>
        <w:rPr>
          <w:rFonts w:eastAsia="Calibri"/>
          <w:sz w:val="20"/>
          <w:szCs w:val="20"/>
        </w:rPr>
      </w:pPr>
      <w:r w:rsidRPr="00320639">
        <w:rPr>
          <w:rFonts w:eastAsia="Calibri"/>
          <w:b/>
          <w:sz w:val="20"/>
          <w:szCs w:val="20"/>
        </w:rPr>
        <w:t xml:space="preserve">General: </w:t>
      </w:r>
      <w:r w:rsidRPr="00320639">
        <w:rPr>
          <w:rFonts w:eastAsia="Calibri"/>
          <w:sz w:val="20"/>
          <w:szCs w:val="20"/>
        </w:rPr>
        <w:t>Patient is awake, conversant, and not in cardiorespiratory distress</w:t>
      </w:r>
    </w:p>
    <w:p w14:paraId="4868E5A0" w14:textId="77777777" w:rsidR="0049408C" w:rsidRPr="00320639" w:rsidRDefault="00B13B02">
      <w:pPr>
        <w:rPr>
          <w:rFonts w:eastAsia="Calibri"/>
          <w:sz w:val="20"/>
          <w:szCs w:val="20"/>
        </w:rPr>
      </w:pPr>
      <w:r w:rsidRPr="00320639">
        <w:rPr>
          <w:rFonts w:eastAsia="Calibri"/>
          <w:b/>
          <w:sz w:val="20"/>
          <w:szCs w:val="20"/>
        </w:rPr>
        <w:t xml:space="preserve">HEENT: </w:t>
      </w:r>
      <w:r w:rsidR="00180862" w:rsidRPr="00320639">
        <w:rPr>
          <w:rFonts w:eastAsia="Calibri"/>
          <w:sz w:val="20"/>
          <w:szCs w:val="20"/>
        </w:rPr>
        <w:t>Anicteric sclerae, pink palpebral conjunctivae, (-) cervical lymphadenopathy, (-) neck vein engorgement, (-) anterior neck mass</w:t>
      </w:r>
    </w:p>
    <w:p w14:paraId="7B3E0C27" w14:textId="77777777" w:rsidR="0049408C" w:rsidRPr="00320639" w:rsidRDefault="00B13B02">
      <w:pPr>
        <w:rPr>
          <w:rFonts w:eastAsia="Calibri"/>
          <w:sz w:val="20"/>
          <w:szCs w:val="20"/>
        </w:rPr>
      </w:pPr>
      <w:r w:rsidRPr="00320639">
        <w:rPr>
          <w:rFonts w:eastAsia="Calibri"/>
          <w:b/>
          <w:sz w:val="20"/>
          <w:szCs w:val="20"/>
        </w:rPr>
        <w:t>Heart and Lungs</w:t>
      </w:r>
      <w:r w:rsidRPr="00320639">
        <w:rPr>
          <w:rFonts w:eastAsia="Calibri"/>
          <w:sz w:val="20"/>
          <w:szCs w:val="20"/>
        </w:rPr>
        <w:t>: Adynamic precordium, distinct heart sounds, normal rate and regular rhythm, equal chest expansion, clear breath sounds</w:t>
      </w:r>
    </w:p>
    <w:p w14:paraId="16653CFD" w14:textId="52892DAD" w:rsidR="0049408C" w:rsidRPr="00320639" w:rsidRDefault="00B13B02" w:rsidP="00180862">
      <w:pPr>
        <w:rPr>
          <w:rFonts w:eastAsia="Calibri"/>
          <w:b/>
          <w:sz w:val="20"/>
          <w:szCs w:val="20"/>
        </w:rPr>
      </w:pPr>
      <w:r w:rsidRPr="00320639">
        <w:rPr>
          <w:rFonts w:eastAsia="Calibri"/>
          <w:b/>
          <w:sz w:val="20"/>
          <w:szCs w:val="20"/>
        </w:rPr>
        <w:t xml:space="preserve">Abdominal: </w:t>
      </w:r>
      <w:r w:rsidR="00B479F7">
        <w:rPr>
          <w:rFonts w:eastAsia="Calibri"/>
          <w:sz w:val="20"/>
          <w:szCs w:val="20"/>
        </w:rPr>
        <w:t>Flabby</w:t>
      </w:r>
      <w:r w:rsidR="00A31545">
        <w:rPr>
          <w:rFonts w:eastAsia="Calibri"/>
          <w:sz w:val="20"/>
          <w:szCs w:val="20"/>
        </w:rPr>
        <w:t xml:space="preserve"> abdomen</w:t>
      </w:r>
      <w:r w:rsidR="00B479F7">
        <w:rPr>
          <w:rFonts w:eastAsia="Calibri"/>
          <w:sz w:val="20"/>
          <w:szCs w:val="20"/>
        </w:rPr>
        <w:t xml:space="preserve">, normoactive bowel sounds, </w:t>
      </w:r>
      <w:proofErr w:type="spellStart"/>
      <w:r w:rsidR="00B479F7">
        <w:rPr>
          <w:rFonts w:eastAsia="Calibri"/>
          <w:sz w:val="20"/>
          <w:szCs w:val="20"/>
        </w:rPr>
        <w:t>tympanitic</w:t>
      </w:r>
      <w:proofErr w:type="spellEnd"/>
      <w:r w:rsidR="00B479F7">
        <w:rPr>
          <w:rFonts w:eastAsia="Calibri"/>
          <w:sz w:val="20"/>
          <w:szCs w:val="20"/>
        </w:rPr>
        <w:t>,</w:t>
      </w:r>
      <w:r w:rsidR="00180862" w:rsidRPr="00320639">
        <w:rPr>
          <w:rFonts w:eastAsia="Calibri"/>
          <w:sz w:val="20"/>
          <w:szCs w:val="20"/>
        </w:rPr>
        <w:t xml:space="preserve"> nont</w:t>
      </w:r>
      <w:r w:rsidR="00337CA0">
        <w:rPr>
          <w:rFonts w:eastAsia="Calibri"/>
          <w:sz w:val="20"/>
          <w:szCs w:val="20"/>
        </w:rPr>
        <w:t>ender</w:t>
      </w:r>
      <w:r w:rsidR="00CE61A4">
        <w:rPr>
          <w:rFonts w:eastAsia="Calibri"/>
          <w:sz w:val="20"/>
          <w:szCs w:val="20"/>
        </w:rPr>
        <w:t>, no masses</w:t>
      </w:r>
    </w:p>
    <w:p w14:paraId="44E18376" w14:textId="2485F775" w:rsidR="00180862" w:rsidRPr="00320639" w:rsidRDefault="00180862" w:rsidP="00B13B02">
      <w:pPr>
        <w:rPr>
          <w:rFonts w:eastAsia="Calibri"/>
          <w:b/>
          <w:sz w:val="20"/>
          <w:szCs w:val="20"/>
        </w:rPr>
      </w:pPr>
      <w:r w:rsidRPr="00320639">
        <w:rPr>
          <w:rFonts w:eastAsia="Calibri"/>
          <w:b/>
          <w:sz w:val="20"/>
          <w:szCs w:val="20"/>
        </w:rPr>
        <w:t xml:space="preserve">Extremities: </w:t>
      </w:r>
      <w:r w:rsidR="00655E9E">
        <w:rPr>
          <w:rFonts w:eastAsia="Calibri"/>
          <w:bCs/>
          <w:sz w:val="20"/>
          <w:szCs w:val="20"/>
        </w:rPr>
        <w:t xml:space="preserve">No inguinal lymphadenopathies, </w:t>
      </w:r>
      <w:r w:rsidR="00655E9E">
        <w:rPr>
          <w:rFonts w:eastAsia="Calibri"/>
          <w:sz w:val="20"/>
          <w:szCs w:val="20"/>
        </w:rPr>
        <w:t>f</w:t>
      </w:r>
      <w:r w:rsidR="00A31545">
        <w:rPr>
          <w:rFonts w:eastAsia="Calibri"/>
          <w:sz w:val="20"/>
          <w:szCs w:val="20"/>
        </w:rPr>
        <w:t xml:space="preserve">ull and </w:t>
      </w:r>
      <w:r w:rsidRPr="00320639">
        <w:rPr>
          <w:rFonts w:eastAsia="Calibri"/>
          <w:sz w:val="20"/>
          <w:szCs w:val="20"/>
        </w:rPr>
        <w:t xml:space="preserve">equal, pulses, pink nail beds, CRT&lt;2s, (-) cyanosis, (-) </w:t>
      </w:r>
      <w:proofErr w:type="spellStart"/>
      <w:r w:rsidRPr="00320639">
        <w:rPr>
          <w:rFonts w:eastAsia="Calibri"/>
          <w:sz w:val="20"/>
          <w:szCs w:val="20"/>
        </w:rPr>
        <w:t>edema</w:t>
      </w:r>
      <w:proofErr w:type="spellEnd"/>
    </w:p>
    <w:p w14:paraId="7A43D780" w14:textId="219E25DF" w:rsidR="00655E9E" w:rsidRDefault="00655E9E">
      <w:pPr>
        <w:rPr>
          <w:rFonts w:eastAsia="Calibri"/>
          <w:b/>
          <w:sz w:val="20"/>
          <w:szCs w:val="20"/>
        </w:rPr>
      </w:pPr>
      <w:r>
        <w:rPr>
          <w:rFonts w:eastAsia="Calibri"/>
          <w:b/>
          <w:sz w:val="20"/>
          <w:szCs w:val="20"/>
        </w:rPr>
        <w:t xml:space="preserve">Speculum Exam: </w:t>
      </w:r>
      <w:r w:rsidRPr="00655E9E">
        <w:rPr>
          <w:rFonts w:eastAsia="Calibri"/>
          <w:bCs/>
          <w:sz w:val="20"/>
          <w:szCs w:val="20"/>
        </w:rPr>
        <w:t>vagina pink smooth no masses, cervix 2x2 cm, pink, smooth (+) polypoid mass measuring 2 x 2 cm</w:t>
      </w:r>
      <w:r w:rsidRPr="00655E9E">
        <w:rPr>
          <w:rFonts w:eastAsia="Calibri"/>
          <w:b/>
          <w:sz w:val="20"/>
          <w:szCs w:val="20"/>
        </w:rPr>
        <w:t xml:space="preserve">  </w:t>
      </w:r>
    </w:p>
    <w:p w14:paraId="76A41C47" w14:textId="464FB0F1" w:rsidR="00071398" w:rsidRDefault="00071398">
      <w:pPr>
        <w:rPr>
          <w:noProof/>
        </w:rPr>
      </w:pPr>
      <w:r w:rsidRPr="00071398">
        <w:rPr>
          <w:rFonts w:eastAsia="Calibri"/>
          <w:noProof/>
          <w:sz w:val="20"/>
          <w:szCs w:val="20"/>
          <w:lang w:val="en-SG" w:eastAsia="en-SG"/>
        </w:rPr>
        <w:drawing>
          <wp:anchor distT="0" distB="0" distL="114300" distR="114300" simplePos="0" relativeHeight="251658240" behindDoc="0" locked="0" layoutInCell="1" allowOverlap="1" wp14:anchorId="30A02ACF" wp14:editId="07B4C565">
            <wp:simplePos x="0" y="0"/>
            <wp:positionH relativeFrom="column">
              <wp:posOffset>1990725</wp:posOffset>
            </wp:positionH>
            <wp:positionV relativeFrom="paragraph">
              <wp:posOffset>0</wp:posOffset>
            </wp:positionV>
            <wp:extent cx="3980815" cy="2009775"/>
            <wp:effectExtent l="0" t="0" r="635" b="9525"/>
            <wp:wrapSquare wrapText="bothSides"/>
            <wp:docPr id="5" name="Picture 4">
              <a:extLst xmlns:a="http://schemas.openxmlformats.org/drawingml/2006/main">
                <a:ext uri="{FF2B5EF4-FFF2-40B4-BE49-F238E27FC236}">
                  <a16:creationId xmlns:a16="http://schemas.microsoft.com/office/drawing/2014/main" id="{39593A04-84DF-D84B-8BB3-5D38998AD882}"/>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9593A04-84DF-D84B-8BB3-5D38998AD882}"/>
                        </a:ext>
                      </a:extLst>
                    </pic:cNvPr>
                    <pic:cNvPicPr/>
                  </pic:nvPicPr>
                  <pic:blipFill>
                    <a:blip r:embed="rId5">
                      <a:extLst>
                        <a:ext uri="{28A0092B-C50C-407E-A947-70E740481C1C}">
                          <a14:useLocalDpi xmlns:a14="http://schemas.microsoft.com/office/drawing/2010/main" val="0"/>
                        </a:ext>
                      </a:extLst>
                    </a:blip>
                    <a:stretch>
                      <a:fillRect/>
                    </a:stretch>
                  </pic:blipFill>
                  <pic:spPr>
                    <a:xfrm>
                      <a:off x="0" y="0"/>
                      <a:ext cx="3980815" cy="2009775"/>
                    </a:xfrm>
                    <a:prstGeom prst="rect">
                      <a:avLst/>
                    </a:prstGeom>
                  </pic:spPr>
                </pic:pic>
              </a:graphicData>
            </a:graphic>
          </wp:anchor>
        </w:drawing>
      </w:r>
      <w:r w:rsidR="00180862" w:rsidRPr="00320639">
        <w:rPr>
          <w:rFonts w:eastAsia="Calibri"/>
          <w:b/>
          <w:sz w:val="20"/>
          <w:szCs w:val="20"/>
        </w:rPr>
        <w:t xml:space="preserve">Pelvic/Internal Exam: </w:t>
      </w:r>
      <w:r w:rsidR="00180862" w:rsidRPr="00320639">
        <w:rPr>
          <w:rFonts w:eastAsia="Calibri"/>
          <w:sz w:val="20"/>
          <w:szCs w:val="20"/>
        </w:rPr>
        <w:t xml:space="preserve">Normal external genitalia, </w:t>
      </w:r>
      <w:r w:rsidR="00B479F7">
        <w:rPr>
          <w:rFonts w:eastAsia="Calibri"/>
          <w:sz w:val="20"/>
          <w:szCs w:val="20"/>
        </w:rPr>
        <w:t>smooth</w:t>
      </w:r>
      <w:r w:rsidR="00180862" w:rsidRPr="00320639">
        <w:rPr>
          <w:rFonts w:eastAsia="Calibri"/>
          <w:sz w:val="20"/>
          <w:szCs w:val="20"/>
        </w:rPr>
        <w:t xml:space="preserve"> vagina</w:t>
      </w:r>
      <w:r w:rsidR="00B479F7">
        <w:rPr>
          <w:rFonts w:eastAsia="Calibri"/>
          <w:sz w:val="20"/>
          <w:szCs w:val="20"/>
        </w:rPr>
        <w:t xml:space="preserve">, </w:t>
      </w:r>
      <w:r w:rsidR="00180862" w:rsidRPr="00320639">
        <w:rPr>
          <w:rFonts w:eastAsia="Calibri"/>
          <w:sz w:val="20"/>
          <w:szCs w:val="20"/>
        </w:rPr>
        <w:t xml:space="preserve">cervix </w:t>
      </w:r>
      <w:r w:rsidR="00B479F7">
        <w:rPr>
          <w:rFonts w:eastAsia="Calibri"/>
          <w:sz w:val="20"/>
          <w:szCs w:val="20"/>
        </w:rPr>
        <w:t>2x2 cm</w:t>
      </w:r>
      <w:r>
        <w:rPr>
          <w:rFonts w:eastAsia="Calibri"/>
          <w:sz w:val="20"/>
          <w:szCs w:val="20"/>
        </w:rPr>
        <w:t>, (+) polypoid mass measuring 2 x 2 cm  with a 0.4 cm pedicle attached at the 1 o’ clock position</w:t>
      </w:r>
      <w:r w:rsidR="00B479F7">
        <w:rPr>
          <w:rFonts w:eastAsia="Calibri"/>
          <w:sz w:val="20"/>
          <w:szCs w:val="20"/>
        </w:rPr>
        <w:t xml:space="preserve">, </w:t>
      </w:r>
      <w:r>
        <w:rPr>
          <w:rFonts w:eastAsia="Calibri"/>
          <w:sz w:val="20"/>
          <w:szCs w:val="20"/>
        </w:rPr>
        <w:t>corpus small, bilateral parametria smooth and pliable</w:t>
      </w:r>
      <w:r w:rsidRPr="00071398">
        <w:rPr>
          <w:noProof/>
        </w:rPr>
        <w:t xml:space="preserve"> </w:t>
      </w:r>
    </w:p>
    <w:p w14:paraId="25C3DAF1" w14:textId="77777777" w:rsidR="00071398" w:rsidRDefault="00071398">
      <w:pPr>
        <w:rPr>
          <w:noProof/>
        </w:rPr>
      </w:pPr>
    </w:p>
    <w:p w14:paraId="21B87C00" w14:textId="77777777" w:rsidR="00071398" w:rsidRDefault="00071398">
      <w:pPr>
        <w:rPr>
          <w:noProof/>
        </w:rPr>
      </w:pPr>
    </w:p>
    <w:p w14:paraId="02EFDA48" w14:textId="77777777" w:rsidR="00071398" w:rsidRDefault="00071398">
      <w:pPr>
        <w:rPr>
          <w:noProof/>
        </w:rPr>
      </w:pPr>
    </w:p>
    <w:p w14:paraId="4271C65B" w14:textId="77777777" w:rsidR="00071398" w:rsidRDefault="00071398">
      <w:pPr>
        <w:rPr>
          <w:noProof/>
        </w:rPr>
      </w:pPr>
    </w:p>
    <w:p w14:paraId="001AF8AB" w14:textId="77777777" w:rsidR="00B13B02" w:rsidRPr="00320639" w:rsidRDefault="00B13B02" w:rsidP="00B13B02">
      <w:pPr>
        <w:rPr>
          <w:rFonts w:eastAsia="Calibri"/>
          <w:b/>
          <w:sz w:val="20"/>
          <w:szCs w:val="20"/>
        </w:rPr>
      </w:pPr>
      <w:r w:rsidRPr="00320639">
        <w:rPr>
          <w:rFonts w:eastAsia="Calibri"/>
          <w:b/>
          <w:sz w:val="20"/>
          <w:szCs w:val="20"/>
        </w:rPr>
        <w:t>Laboratory and Diagnostic Findings:</w:t>
      </w:r>
    </w:p>
    <w:p w14:paraId="25C270C5" w14:textId="77777777" w:rsidR="00320639" w:rsidRPr="00320639" w:rsidRDefault="00320639" w:rsidP="00B13B02">
      <w:pPr>
        <w:rPr>
          <w:rFonts w:eastAsia="Calibri"/>
          <w:b/>
          <w:i/>
          <w:sz w:val="20"/>
          <w:szCs w:val="20"/>
        </w:rPr>
      </w:pPr>
    </w:p>
    <w:tbl>
      <w:tblPr>
        <w:tblW w:w="3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7"/>
        <w:gridCol w:w="1958"/>
      </w:tblGrid>
      <w:tr w:rsidR="00320639" w:rsidRPr="00320639" w14:paraId="6F25DAFC" w14:textId="77777777" w:rsidTr="00320639">
        <w:trPr>
          <w:trHeight w:val="131"/>
        </w:trPr>
        <w:tc>
          <w:tcPr>
            <w:tcW w:w="1957" w:type="dxa"/>
            <w:shd w:val="clear" w:color="auto" w:fill="auto"/>
            <w:tcMar>
              <w:top w:w="100" w:type="dxa"/>
              <w:left w:w="100" w:type="dxa"/>
              <w:bottom w:w="100" w:type="dxa"/>
              <w:right w:w="100" w:type="dxa"/>
            </w:tcMar>
          </w:tcPr>
          <w:p w14:paraId="4DEE61F7" w14:textId="77777777" w:rsidR="00320639" w:rsidRPr="00320639" w:rsidRDefault="00320639" w:rsidP="00320639">
            <w:pPr>
              <w:widowControl w:val="0"/>
              <w:spacing w:before="100" w:beforeAutospacing="1" w:after="100" w:afterAutospacing="1" w:line="240" w:lineRule="auto"/>
              <w:rPr>
                <w:rFonts w:eastAsia="Calibri"/>
                <w:sz w:val="20"/>
                <w:szCs w:val="20"/>
              </w:rPr>
            </w:pPr>
            <w:r w:rsidRPr="00320639">
              <w:rPr>
                <w:rFonts w:eastAsia="Calibri"/>
                <w:sz w:val="20"/>
                <w:szCs w:val="20"/>
              </w:rPr>
              <w:t>Test</w:t>
            </w:r>
          </w:p>
        </w:tc>
        <w:tc>
          <w:tcPr>
            <w:tcW w:w="1958" w:type="dxa"/>
            <w:shd w:val="clear" w:color="auto" w:fill="auto"/>
            <w:tcMar>
              <w:top w:w="100" w:type="dxa"/>
              <w:left w:w="100" w:type="dxa"/>
              <w:bottom w:w="100" w:type="dxa"/>
              <w:right w:w="100" w:type="dxa"/>
            </w:tcMar>
          </w:tcPr>
          <w:p w14:paraId="4D311600" w14:textId="77777777" w:rsidR="00320639" w:rsidRPr="00320639" w:rsidRDefault="00320639" w:rsidP="00320639">
            <w:pPr>
              <w:widowControl w:val="0"/>
              <w:spacing w:before="100" w:beforeAutospacing="1" w:after="100" w:afterAutospacing="1" w:line="240" w:lineRule="auto"/>
              <w:rPr>
                <w:rFonts w:eastAsia="Calibri"/>
                <w:sz w:val="20"/>
                <w:szCs w:val="20"/>
              </w:rPr>
            </w:pPr>
            <w:r w:rsidRPr="00320639">
              <w:rPr>
                <w:rFonts w:eastAsia="Calibri"/>
                <w:sz w:val="20"/>
                <w:szCs w:val="20"/>
              </w:rPr>
              <w:t>Result</w:t>
            </w:r>
          </w:p>
        </w:tc>
      </w:tr>
      <w:tr w:rsidR="00320639" w:rsidRPr="00320639" w14:paraId="17449351" w14:textId="77777777" w:rsidTr="00320639">
        <w:trPr>
          <w:trHeight w:val="131"/>
        </w:trPr>
        <w:tc>
          <w:tcPr>
            <w:tcW w:w="1957" w:type="dxa"/>
            <w:shd w:val="clear" w:color="auto" w:fill="auto"/>
            <w:tcMar>
              <w:top w:w="100" w:type="dxa"/>
              <w:left w:w="100" w:type="dxa"/>
              <w:bottom w:w="100" w:type="dxa"/>
              <w:right w:w="100" w:type="dxa"/>
            </w:tcMar>
          </w:tcPr>
          <w:p w14:paraId="1A4EDF59" w14:textId="06C27092" w:rsidR="00320639" w:rsidRPr="00320639" w:rsidRDefault="00071398" w:rsidP="00320639">
            <w:pPr>
              <w:widowControl w:val="0"/>
              <w:spacing w:before="100" w:beforeAutospacing="1" w:after="100" w:afterAutospacing="1" w:line="240" w:lineRule="auto"/>
              <w:rPr>
                <w:rFonts w:eastAsia="Calibri"/>
                <w:sz w:val="20"/>
                <w:szCs w:val="20"/>
              </w:rPr>
            </w:pPr>
            <w:r>
              <w:rPr>
                <w:rFonts w:eastAsia="Calibri"/>
                <w:sz w:val="20"/>
                <w:szCs w:val="20"/>
              </w:rPr>
              <w:t>Anti-</w:t>
            </w:r>
            <w:proofErr w:type="spellStart"/>
            <w:r>
              <w:rPr>
                <w:rFonts w:eastAsia="Calibri"/>
                <w:sz w:val="20"/>
                <w:szCs w:val="20"/>
              </w:rPr>
              <w:t>HbS</w:t>
            </w:r>
            <w:proofErr w:type="spellEnd"/>
          </w:p>
        </w:tc>
        <w:tc>
          <w:tcPr>
            <w:tcW w:w="1958" w:type="dxa"/>
            <w:shd w:val="clear" w:color="auto" w:fill="auto"/>
            <w:tcMar>
              <w:top w:w="100" w:type="dxa"/>
              <w:left w:w="100" w:type="dxa"/>
              <w:bottom w:w="100" w:type="dxa"/>
              <w:right w:w="100" w:type="dxa"/>
            </w:tcMar>
          </w:tcPr>
          <w:p w14:paraId="5EDB1F17" w14:textId="44B2BD82" w:rsidR="00320639" w:rsidRPr="00320639" w:rsidRDefault="00071398" w:rsidP="00320639">
            <w:pPr>
              <w:widowControl w:val="0"/>
              <w:spacing w:before="100" w:beforeAutospacing="1" w:after="100" w:afterAutospacing="1" w:line="240" w:lineRule="auto"/>
              <w:rPr>
                <w:rFonts w:eastAsia="Calibri"/>
                <w:sz w:val="20"/>
                <w:szCs w:val="20"/>
              </w:rPr>
            </w:pPr>
            <w:r>
              <w:rPr>
                <w:rFonts w:eastAsia="Calibri"/>
                <w:sz w:val="20"/>
                <w:szCs w:val="20"/>
              </w:rPr>
              <w:t>Reactive</w:t>
            </w:r>
          </w:p>
        </w:tc>
      </w:tr>
      <w:tr w:rsidR="00320639" w:rsidRPr="00320639" w14:paraId="6DFE52BA" w14:textId="77777777" w:rsidTr="00320639">
        <w:trPr>
          <w:trHeight w:val="26"/>
        </w:trPr>
        <w:tc>
          <w:tcPr>
            <w:tcW w:w="1957" w:type="dxa"/>
            <w:shd w:val="clear" w:color="auto" w:fill="auto"/>
            <w:tcMar>
              <w:top w:w="100" w:type="dxa"/>
              <w:left w:w="100" w:type="dxa"/>
              <w:bottom w:w="100" w:type="dxa"/>
              <w:right w:w="100" w:type="dxa"/>
            </w:tcMar>
          </w:tcPr>
          <w:p w14:paraId="3CD45BB9" w14:textId="77777777" w:rsidR="00320639" w:rsidRPr="00320639" w:rsidRDefault="00320639" w:rsidP="00320639">
            <w:pPr>
              <w:widowControl w:val="0"/>
              <w:spacing w:before="100" w:beforeAutospacing="1" w:after="100" w:afterAutospacing="1" w:line="240" w:lineRule="auto"/>
              <w:rPr>
                <w:rFonts w:eastAsia="Calibri"/>
                <w:sz w:val="20"/>
                <w:szCs w:val="20"/>
              </w:rPr>
            </w:pPr>
            <w:proofErr w:type="spellStart"/>
            <w:r w:rsidRPr="00320639">
              <w:rPr>
                <w:rFonts w:eastAsia="Calibri"/>
                <w:sz w:val="20"/>
                <w:szCs w:val="20"/>
              </w:rPr>
              <w:t>HbsAg</w:t>
            </w:r>
            <w:proofErr w:type="spellEnd"/>
          </w:p>
        </w:tc>
        <w:tc>
          <w:tcPr>
            <w:tcW w:w="1958" w:type="dxa"/>
            <w:shd w:val="clear" w:color="auto" w:fill="auto"/>
            <w:tcMar>
              <w:top w:w="100" w:type="dxa"/>
              <w:left w:w="100" w:type="dxa"/>
              <w:bottom w:w="100" w:type="dxa"/>
              <w:right w:w="100" w:type="dxa"/>
            </w:tcMar>
          </w:tcPr>
          <w:p w14:paraId="39CFA51E" w14:textId="77777777" w:rsidR="00320639" w:rsidRPr="00320639" w:rsidRDefault="00320639" w:rsidP="00320639">
            <w:pPr>
              <w:widowControl w:val="0"/>
              <w:spacing w:before="100" w:beforeAutospacing="1" w:after="100" w:afterAutospacing="1" w:line="240" w:lineRule="auto"/>
              <w:rPr>
                <w:rFonts w:eastAsia="Calibri"/>
                <w:sz w:val="20"/>
                <w:szCs w:val="20"/>
              </w:rPr>
            </w:pPr>
            <w:r w:rsidRPr="00320639">
              <w:rPr>
                <w:rFonts w:eastAsia="Calibri"/>
                <w:sz w:val="20"/>
                <w:szCs w:val="20"/>
              </w:rPr>
              <w:t>Non-reactive</w:t>
            </w:r>
          </w:p>
        </w:tc>
      </w:tr>
      <w:tr w:rsidR="009A1B48" w:rsidRPr="00320639" w14:paraId="02B30555" w14:textId="77777777" w:rsidTr="00320639">
        <w:trPr>
          <w:trHeight w:val="26"/>
        </w:trPr>
        <w:tc>
          <w:tcPr>
            <w:tcW w:w="1957" w:type="dxa"/>
            <w:shd w:val="clear" w:color="auto" w:fill="auto"/>
            <w:tcMar>
              <w:top w:w="100" w:type="dxa"/>
              <w:left w:w="100" w:type="dxa"/>
              <w:bottom w:w="100" w:type="dxa"/>
              <w:right w:w="100" w:type="dxa"/>
            </w:tcMar>
          </w:tcPr>
          <w:p w14:paraId="16F444B6" w14:textId="5F42E892" w:rsidR="009A1B48" w:rsidRPr="00320639" w:rsidRDefault="009A1B48" w:rsidP="00320639">
            <w:pPr>
              <w:widowControl w:val="0"/>
              <w:spacing w:before="100" w:beforeAutospacing="1" w:after="100" w:afterAutospacing="1" w:line="240" w:lineRule="auto"/>
              <w:rPr>
                <w:rFonts w:eastAsia="Calibri"/>
                <w:sz w:val="20"/>
                <w:szCs w:val="20"/>
              </w:rPr>
            </w:pPr>
            <w:r>
              <w:rPr>
                <w:rFonts w:eastAsia="Calibri"/>
                <w:sz w:val="20"/>
                <w:szCs w:val="20"/>
              </w:rPr>
              <w:t>ICC ELISA</w:t>
            </w:r>
          </w:p>
        </w:tc>
        <w:tc>
          <w:tcPr>
            <w:tcW w:w="1958" w:type="dxa"/>
            <w:shd w:val="clear" w:color="auto" w:fill="auto"/>
            <w:tcMar>
              <w:top w:w="100" w:type="dxa"/>
              <w:left w:w="100" w:type="dxa"/>
              <w:bottom w:w="100" w:type="dxa"/>
              <w:right w:w="100" w:type="dxa"/>
            </w:tcMar>
          </w:tcPr>
          <w:p w14:paraId="33FCC234" w14:textId="39030B32" w:rsidR="009A1B48" w:rsidRPr="00320639" w:rsidRDefault="009A1B48" w:rsidP="00320639">
            <w:pPr>
              <w:widowControl w:val="0"/>
              <w:spacing w:before="100" w:beforeAutospacing="1" w:after="100" w:afterAutospacing="1" w:line="240" w:lineRule="auto"/>
              <w:rPr>
                <w:rFonts w:eastAsia="Calibri"/>
                <w:sz w:val="20"/>
                <w:szCs w:val="20"/>
              </w:rPr>
            </w:pPr>
            <w:r>
              <w:rPr>
                <w:rFonts w:eastAsia="Calibri"/>
                <w:sz w:val="20"/>
                <w:szCs w:val="20"/>
              </w:rPr>
              <w:t>Non-reactive</w:t>
            </w:r>
          </w:p>
        </w:tc>
      </w:tr>
    </w:tbl>
    <w:p w14:paraId="7D5D7FA2" w14:textId="4E272B0A" w:rsidR="00180862" w:rsidRPr="00320639" w:rsidRDefault="00180862" w:rsidP="00B13B02">
      <w:pPr>
        <w:rPr>
          <w:rFonts w:eastAsia="Calibri"/>
          <w:b/>
          <w:sz w:val="20"/>
          <w:szCs w:val="20"/>
        </w:rPr>
      </w:pPr>
    </w:p>
    <w:tbl>
      <w:tblPr>
        <w:tblStyle w:val="2"/>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5"/>
        <w:gridCol w:w="855"/>
        <w:gridCol w:w="1770"/>
        <w:gridCol w:w="720"/>
        <w:gridCol w:w="1440"/>
        <w:gridCol w:w="1260"/>
      </w:tblGrid>
      <w:tr w:rsidR="004A0799" w:rsidRPr="00320639" w14:paraId="3D511356" w14:textId="01547462" w:rsidTr="004A0799">
        <w:trPr>
          <w:trHeight w:val="429"/>
        </w:trPr>
        <w:tc>
          <w:tcPr>
            <w:tcW w:w="1595" w:type="dxa"/>
          </w:tcPr>
          <w:p w14:paraId="06F6754C" w14:textId="77777777" w:rsidR="004A0799" w:rsidRPr="00320639" w:rsidRDefault="004A0799" w:rsidP="00180862">
            <w:pPr>
              <w:widowControl w:val="0"/>
              <w:spacing w:line="240" w:lineRule="auto"/>
              <w:rPr>
                <w:b/>
                <w:sz w:val="20"/>
                <w:szCs w:val="20"/>
              </w:rPr>
            </w:pPr>
            <w:r w:rsidRPr="00320639">
              <w:rPr>
                <w:b/>
                <w:sz w:val="20"/>
                <w:szCs w:val="20"/>
              </w:rPr>
              <w:t>CBC (2/12/2020)</w:t>
            </w:r>
          </w:p>
        </w:tc>
        <w:tc>
          <w:tcPr>
            <w:tcW w:w="855" w:type="dxa"/>
          </w:tcPr>
          <w:p w14:paraId="37FE996F" w14:textId="77777777" w:rsidR="004A0799" w:rsidRPr="00320639" w:rsidRDefault="004A0799" w:rsidP="00180862">
            <w:pPr>
              <w:widowControl w:val="0"/>
              <w:spacing w:line="240" w:lineRule="auto"/>
              <w:rPr>
                <w:b/>
                <w:sz w:val="20"/>
                <w:szCs w:val="20"/>
              </w:rPr>
            </w:pPr>
            <w:r w:rsidRPr="00320639">
              <w:rPr>
                <w:b/>
                <w:sz w:val="20"/>
                <w:szCs w:val="20"/>
              </w:rPr>
              <w:t>Result</w:t>
            </w:r>
          </w:p>
        </w:tc>
        <w:tc>
          <w:tcPr>
            <w:tcW w:w="1770" w:type="dxa"/>
          </w:tcPr>
          <w:p w14:paraId="47C0EAA6" w14:textId="37055C7E" w:rsidR="004A0799" w:rsidRPr="00320639" w:rsidRDefault="004A0799" w:rsidP="00180862">
            <w:pPr>
              <w:widowControl w:val="0"/>
              <w:spacing w:line="240" w:lineRule="auto"/>
              <w:rPr>
                <w:b/>
                <w:sz w:val="20"/>
                <w:szCs w:val="20"/>
              </w:rPr>
            </w:pPr>
            <w:r>
              <w:rPr>
                <w:b/>
                <w:sz w:val="20"/>
                <w:szCs w:val="20"/>
              </w:rPr>
              <w:t>Blood chemistry</w:t>
            </w:r>
          </w:p>
        </w:tc>
        <w:tc>
          <w:tcPr>
            <w:tcW w:w="720" w:type="dxa"/>
          </w:tcPr>
          <w:p w14:paraId="2F6CF93A" w14:textId="77777777" w:rsidR="004A0799" w:rsidRDefault="004A0799" w:rsidP="00180862">
            <w:pPr>
              <w:widowControl w:val="0"/>
              <w:spacing w:line="240" w:lineRule="auto"/>
              <w:rPr>
                <w:b/>
                <w:sz w:val="20"/>
                <w:szCs w:val="20"/>
              </w:rPr>
            </w:pPr>
          </w:p>
        </w:tc>
        <w:tc>
          <w:tcPr>
            <w:tcW w:w="1440" w:type="dxa"/>
          </w:tcPr>
          <w:p w14:paraId="7C828211" w14:textId="13A0B0F5" w:rsidR="004A0799" w:rsidRDefault="004A0799" w:rsidP="00180862">
            <w:pPr>
              <w:widowControl w:val="0"/>
              <w:spacing w:line="240" w:lineRule="auto"/>
              <w:rPr>
                <w:b/>
                <w:sz w:val="20"/>
                <w:szCs w:val="20"/>
              </w:rPr>
            </w:pPr>
            <w:r>
              <w:rPr>
                <w:b/>
                <w:sz w:val="20"/>
                <w:szCs w:val="20"/>
              </w:rPr>
              <w:t>Coagulation studies</w:t>
            </w:r>
          </w:p>
        </w:tc>
        <w:tc>
          <w:tcPr>
            <w:tcW w:w="1260" w:type="dxa"/>
          </w:tcPr>
          <w:p w14:paraId="20017D0A" w14:textId="77777777" w:rsidR="004A0799" w:rsidRDefault="004A0799" w:rsidP="00180862">
            <w:pPr>
              <w:widowControl w:val="0"/>
              <w:spacing w:line="240" w:lineRule="auto"/>
              <w:rPr>
                <w:b/>
                <w:sz w:val="20"/>
                <w:szCs w:val="20"/>
              </w:rPr>
            </w:pPr>
          </w:p>
        </w:tc>
      </w:tr>
      <w:tr w:rsidR="004A0799" w:rsidRPr="00320639" w14:paraId="5B6E774D" w14:textId="7426AD44" w:rsidTr="004A0799">
        <w:trPr>
          <w:trHeight w:val="214"/>
        </w:trPr>
        <w:tc>
          <w:tcPr>
            <w:tcW w:w="1595" w:type="dxa"/>
          </w:tcPr>
          <w:p w14:paraId="6A5FA62D" w14:textId="77777777" w:rsidR="004A0799" w:rsidRPr="00320639" w:rsidRDefault="004A0799" w:rsidP="00180862">
            <w:pPr>
              <w:widowControl w:val="0"/>
              <w:spacing w:line="240" w:lineRule="auto"/>
              <w:rPr>
                <w:sz w:val="20"/>
                <w:szCs w:val="20"/>
              </w:rPr>
            </w:pPr>
            <w:r w:rsidRPr="00320639">
              <w:rPr>
                <w:sz w:val="20"/>
                <w:szCs w:val="20"/>
              </w:rPr>
              <w:t>WBC</w:t>
            </w:r>
          </w:p>
        </w:tc>
        <w:tc>
          <w:tcPr>
            <w:tcW w:w="855" w:type="dxa"/>
          </w:tcPr>
          <w:p w14:paraId="727707AD" w14:textId="2F13E774" w:rsidR="004A0799" w:rsidRPr="00320639" w:rsidRDefault="004A0799" w:rsidP="00180862">
            <w:pPr>
              <w:widowControl w:val="0"/>
              <w:spacing w:line="240" w:lineRule="auto"/>
              <w:rPr>
                <w:sz w:val="20"/>
                <w:szCs w:val="20"/>
              </w:rPr>
            </w:pPr>
            <w:r>
              <w:rPr>
                <w:sz w:val="20"/>
                <w:szCs w:val="20"/>
              </w:rPr>
              <w:t>11.20</w:t>
            </w:r>
          </w:p>
        </w:tc>
        <w:tc>
          <w:tcPr>
            <w:tcW w:w="1770" w:type="dxa"/>
          </w:tcPr>
          <w:p w14:paraId="6880416D" w14:textId="647B1F6F" w:rsidR="004A0799" w:rsidRDefault="004A0799" w:rsidP="00180862">
            <w:pPr>
              <w:widowControl w:val="0"/>
              <w:spacing w:line="240" w:lineRule="auto"/>
              <w:rPr>
                <w:sz w:val="20"/>
                <w:szCs w:val="20"/>
              </w:rPr>
            </w:pPr>
            <w:r>
              <w:rPr>
                <w:sz w:val="20"/>
                <w:szCs w:val="20"/>
              </w:rPr>
              <w:t>BUN</w:t>
            </w:r>
          </w:p>
        </w:tc>
        <w:tc>
          <w:tcPr>
            <w:tcW w:w="720" w:type="dxa"/>
          </w:tcPr>
          <w:p w14:paraId="189C0515" w14:textId="08B74C5D" w:rsidR="004A0799" w:rsidRDefault="004A0799" w:rsidP="00180862">
            <w:pPr>
              <w:widowControl w:val="0"/>
              <w:spacing w:line="240" w:lineRule="auto"/>
              <w:rPr>
                <w:sz w:val="20"/>
                <w:szCs w:val="20"/>
              </w:rPr>
            </w:pPr>
            <w:r>
              <w:rPr>
                <w:sz w:val="20"/>
                <w:szCs w:val="20"/>
              </w:rPr>
              <w:t>4.07</w:t>
            </w:r>
          </w:p>
        </w:tc>
        <w:tc>
          <w:tcPr>
            <w:tcW w:w="1440" w:type="dxa"/>
          </w:tcPr>
          <w:p w14:paraId="55831105" w14:textId="2DC36887" w:rsidR="004A0799" w:rsidRDefault="004A0799" w:rsidP="00180862">
            <w:pPr>
              <w:widowControl w:val="0"/>
              <w:spacing w:line="240" w:lineRule="auto"/>
              <w:rPr>
                <w:sz w:val="20"/>
                <w:szCs w:val="20"/>
              </w:rPr>
            </w:pPr>
            <w:r>
              <w:rPr>
                <w:sz w:val="20"/>
                <w:szCs w:val="20"/>
              </w:rPr>
              <w:t>PT</w:t>
            </w:r>
          </w:p>
        </w:tc>
        <w:tc>
          <w:tcPr>
            <w:tcW w:w="1260" w:type="dxa"/>
          </w:tcPr>
          <w:p w14:paraId="0AD1FDBC" w14:textId="56F4E9C4" w:rsidR="004A0799" w:rsidRDefault="004A0799" w:rsidP="00180862">
            <w:pPr>
              <w:widowControl w:val="0"/>
              <w:spacing w:line="240" w:lineRule="auto"/>
              <w:rPr>
                <w:sz w:val="20"/>
                <w:szCs w:val="20"/>
              </w:rPr>
            </w:pPr>
            <w:r>
              <w:rPr>
                <w:sz w:val="20"/>
                <w:szCs w:val="20"/>
              </w:rPr>
              <w:t>13.3</w:t>
            </w:r>
          </w:p>
        </w:tc>
      </w:tr>
      <w:tr w:rsidR="004A0799" w:rsidRPr="00320639" w14:paraId="492203B8" w14:textId="34FFC015" w:rsidTr="004A0799">
        <w:trPr>
          <w:trHeight w:val="214"/>
        </w:trPr>
        <w:tc>
          <w:tcPr>
            <w:tcW w:w="1595" w:type="dxa"/>
          </w:tcPr>
          <w:p w14:paraId="37E39DC3" w14:textId="77777777" w:rsidR="004A0799" w:rsidRPr="00320639" w:rsidRDefault="004A0799" w:rsidP="00180862">
            <w:pPr>
              <w:widowControl w:val="0"/>
              <w:spacing w:line="240" w:lineRule="auto"/>
              <w:rPr>
                <w:sz w:val="20"/>
                <w:szCs w:val="20"/>
              </w:rPr>
            </w:pPr>
            <w:r w:rsidRPr="00320639">
              <w:rPr>
                <w:sz w:val="20"/>
                <w:szCs w:val="20"/>
              </w:rPr>
              <w:t>RBC</w:t>
            </w:r>
          </w:p>
        </w:tc>
        <w:tc>
          <w:tcPr>
            <w:tcW w:w="855" w:type="dxa"/>
          </w:tcPr>
          <w:p w14:paraId="3228250C" w14:textId="77777777" w:rsidR="004A0799" w:rsidRPr="00320639" w:rsidRDefault="004A0799" w:rsidP="00180862">
            <w:pPr>
              <w:widowControl w:val="0"/>
              <w:spacing w:line="240" w:lineRule="auto"/>
              <w:rPr>
                <w:sz w:val="20"/>
                <w:szCs w:val="20"/>
              </w:rPr>
            </w:pPr>
            <w:r w:rsidRPr="00320639">
              <w:rPr>
                <w:sz w:val="20"/>
                <w:szCs w:val="20"/>
              </w:rPr>
              <w:t xml:space="preserve">4.30 </w:t>
            </w:r>
          </w:p>
        </w:tc>
        <w:tc>
          <w:tcPr>
            <w:tcW w:w="1770" w:type="dxa"/>
          </w:tcPr>
          <w:p w14:paraId="066FEA35" w14:textId="37BE76D3" w:rsidR="004A0799" w:rsidRPr="00320639" w:rsidRDefault="004A0799" w:rsidP="00180862">
            <w:pPr>
              <w:widowControl w:val="0"/>
              <w:spacing w:line="240" w:lineRule="auto"/>
              <w:rPr>
                <w:sz w:val="20"/>
                <w:szCs w:val="20"/>
              </w:rPr>
            </w:pPr>
            <w:proofErr w:type="spellStart"/>
            <w:r>
              <w:rPr>
                <w:sz w:val="20"/>
                <w:szCs w:val="20"/>
              </w:rPr>
              <w:t>Crea</w:t>
            </w:r>
            <w:proofErr w:type="spellEnd"/>
          </w:p>
        </w:tc>
        <w:tc>
          <w:tcPr>
            <w:tcW w:w="720" w:type="dxa"/>
          </w:tcPr>
          <w:p w14:paraId="0944DEF3" w14:textId="3DB493E6" w:rsidR="004A0799" w:rsidRPr="00320639" w:rsidRDefault="004A0799" w:rsidP="00180862">
            <w:pPr>
              <w:widowControl w:val="0"/>
              <w:spacing w:line="240" w:lineRule="auto"/>
              <w:rPr>
                <w:sz w:val="20"/>
                <w:szCs w:val="20"/>
              </w:rPr>
            </w:pPr>
            <w:r>
              <w:rPr>
                <w:sz w:val="20"/>
                <w:szCs w:val="20"/>
              </w:rPr>
              <w:t>83.63</w:t>
            </w:r>
          </w:p>
        </w:tc>
        <w:tc>
          <w:tcPr>
            <w:tcW w:w="1440" w:type="dxa"/>
          </w:tcPr>
          <w:p w14:paraId="0D63E8A0" w14:textId="6D43AC6A" w:rsidR="004A0799" w:rsidRDefault="004A0799" w:rsidP="00180862">
            <w:pPr>
              <w:widowControl w:val="0"/>
              <w:spacing w:line="240" w:lineRule="auto"/>
              <w:rPr>
                <w:sz w:val="20"/>
                <w:szCs w:val="20"/>
              </w:rPr>
            </w:pPr>
            <w:r>
              <w:rPr>
                <w:sz w:val="20"/>
                <w:szCs w:val="20"/>
              </w:rPr>
              <w:t>PT%</w:t>
            </w:r>
          </w:p>
        </w:tc>
        <w:tc>
          <w:tcPr>
            <w:tcW w:w="1260" w:type="dxa"/>
          </w:tcPr>
          <w:p w14:paraId="5278B49A" w14:textId="587F3BFB" w:rsidR="004A0799" w:rsidRDefault="004A0799" w:rsidP="00180862">
            <w:pPr>
              <w:widowControl w:val="0"/>
              <w:spacing w:line="240" w:lineRule="auto"/>
              <w:rPr>
                <w:sz w:val="20"/>
                <w:szCs w:val="20"/>
              </w:rPr>
            </w:pPr>
            <w:r>
              <w:rPr>
                <w:sz w:val="20"/>
                <w:szCs w:val="20"/>
              </w:rPr>
              <w:t>92%</w:t>
            </w:r>
          </w:p>
        </w:tc>
      </w:tr>
      <w:tr w:rsidR="004A0799" w:rsidRPr="00320639" w14:paraId="0F7F12E1" w14:textId="7BB56304" w:rsidTr="004A0799">
        <w:trPr>
          <w:trHeight w:val="214"/>
        </w:trPr>
        <w:tc>
          <w:tcPr>
            <w:tcW w:w="1595" w:type="dxa"/>
          </w:tcPr>
          <w:p w14:paraId="38F572D3" w14:textId="77777777" w:rsidR="004A0799" w:rsidRPr="00320639" w:rsidRDefault="004A0799" w:rsidP="00180862">
            <w:pPr>
              <w:widowControl w:val="0"/>
              <w:spacing w:line="240" w:lineRule="auto"/>
              <w:rPr>
                <w:sz w:val="20"/>
                <w:szCs w:val="20"/>
              </w:rPr>
            </w:pPr>
            <w:proofErr w:type="spellStart"/>
            <w:r w:rsidRPr="00320639">
              <w:rPr>
                <w:sz w:val="20"/>
                <w:szCs w:val="20"/>
              </w:rPr>
              <w:t>Hemoglobin</w:t>
            </w:r>
            <w:proofErr w:type="spellEnd"/>
          </w:p>
        </w:tc>
        <w:tc>
          <w:tcPr>
            <w:tcW w:w="855" w:type="dxa"/>
          </w:tcPr>
          <w:p w14:paraId="3B42DF58" w14:textId="77777777" w:rsidR="004A0799" w:rsidRPr="00320639" w:rsidRDefault="004A0799" w:rsidP="00180862">
            <w:pPr>
              <w:widowControl w:val="0"/>
              <w:spacing w:line="240" w:lineRule="auto"/>
              <w:rPr>
                <w:sz w:val="20"/>
                <w:szCs w:val="20"/>
              </w:rPr>
            </w:pPr>
            <w:r w:rsidRPr="00320639">
              <w:rPr>
                <w:sz w:val="20"/>
                <w:szCs w:val="20"/>
              </w:rPr>
              <w:t>130</w:t>
            </w:r>
          </w:p>
        </w:tc>
        <w:tc>
          <w:tcPr>
            <w:tcW w:w="1770" w:type="dxa"/>
          </w:tcPr>
          <w:p w14:paraId="45002CD9" w14:textId="7431E08B" w:rsidR="004A0799" w:rsidRPr="00320639" w:rsidRDefault="004A0799" w:rsidP="00180862">
            <w:pPr>
              <w:widowControl w:val="0"/>
              <w:spacing w:line="240" w:lineRule="auto"/>
              <w:rPr>
                <w:sz w:val="20"/>
                <w:szCs w:val="20"/>
              </w:rPr>
            </w:pPr>
            <w:r>
              <w:rPr>
                <w:sz w:val="20"/>
                <w:szCs w:val="20"/>
              </w:rPr>
              <w:t>AST</w:t>
            </w:r>
          </w:p>
        </w:tc>
        <w:tc>
          <w:tcPr>
            <w:tcW w:w="720" w:type="dxa"/>
          </w:tcPr>
          <w:p w14:paraId="086FA778" w14:textId="5F976042" w:rsidR="004A0799" w:rsidRPr="00320639" w:rsidRDefault="004A0799" w:rsidP="00180862">
            <w:pPr>
              <w:widowControl w:val="0"/>
              <w:spacing w:line="240" w:lineRule="auto"/>
              <w:rPr>
                <w:sz w:val="20"/>
                <w:szCs w:val="20"/>
              </w:rPr>
            </w:pPr>
            <w:r>
              <w:rPr>
                <w:sz w:val="20"/>
                <w:szCs w:val="20"/>
              </w:rPr>
              <w:t>27.06</w:t>
            </w:r>
          </w:p>
        </w:tc>
        <w:tc>
          <w:tcPr>
            <w:tcW w:w="1440" w:type="dxa"/>
          </w:tcPr>
          <w:p w14:paraId="46F7C574" w14:textId="2E61AC44" w:rsidR="004A0799" w:rsidRDefault="004A0799" w:rsidP="00180862">
            <w:pPr>
              <w:widowControl w:val="0"/>
              <w:spacing w:line="240" w:lineRule="auto"/>
              <w:rPr>
                <w:sz w:val="20"/>
                <w:szCs w:val="20"/>
              </w:rPr>
            </w:pPr>
            <w:r>
              <w:rPr>
                <w:sz w:val="20"/>
                <w:szCs w:val="20"/>
              </w:rPr>
              <w:t xml:space="preserve">INR </w:t>
            </w:r>
          </w:p>
        </w:tc>
        <w:tc>
          <w:tcPr>
            <w:tcW w:w="1260" w:type="dxa"/>
          </w:tcPr>
          <w:p w14:paraId="78A47FF1" w14:textId="04A77212" w:rsidR="004A0799" w:rsidRDefault="004A0799" w:rsidP="00180862">
            <w:pPr>
              <w:widowControl w:val="0"/>
              <w:spacing w:line="240" w:lineRule="auto"/>
              <w:rPr>
                <w:sz w:val="20"/>
                <w:szCs w:val="20"/>
              </w:rPr>
            </w:pPr>
            <w:r>
              <w:rPr>
                <w:sz w:val="20"/>
                <w:szCs w:val="20"/>
              </w:rPr>
              <w:t>0.83</w:t>
            </w:r>
          </w:p>
        </w:tc>
      </w:tr>
      <w:tr w:rsidR="004A0799" w:rsidRPr="00320639" w14:paraId="336C9411" w14:textId="59CD4B8B" w:rsidTr="004A0799">
        <w:trPr>
          <w:trHeight w:val="214"/>
        </w:trPr>
        <w:tc>
          <w:tcPr>
            <w:tcW w:w="1595" w:type="dxa"/>
          </w:tcPr>
          <w:p w14:paraId="19040866" w14:textId="77777777" w:rsidR="004A0799" w:rsidRPr="00320639" w:rsidRDefault="004A0799" w:rsidP="00180862">
            <w:pPr>
              <w:widowControl w:val="0"/>
              <w:spacing w:line="240" w:lineRule="auto"/>
              <w:rPr>
                <w:sz w:val="20"/>
                <w:szCs w:val="20"/>
              </w:rPr>
            </w:pPr>
            <w:proofErr w:type="spellStart"/>
            <w:r w:rsidRPr="00320639">
              <w:rPr>
                <w:sz w:val="20"/>
                <w:szCs w:val="20"/>
              </w:rPr>
              <w:t>Hematocrit</w:t>
            </w:r>
            <w:proofErr w:type="spellEnd"/>
          </w:p>
        </w:tc>
        <w:tc>
          <w:tcPr>
            <w:tcW w:w="855" w:type="dxa"/>
          </w:tcPr>
          <w:p w14:paraId="4AC2EF8B" w14:textId="77777777" w:rsidR="004A0799" w:rsidRPr="00320639" w:rsidRDefault="004A0799" w:rsidP="00180862">
            <w:pPr>
              <w:widowControl w:val="0"/>
              <w:spacing w:line="240" w:lineRule="auto"/>
              <w:rPr>
                <w:sz w:val="20"/>
                <w:szCs w:val="20"/>
              </w:rPr>
            </w:pPr>
            <w:r w:rsidRPr="00320639">
              <w:rPr>
                <w:sz w:val="20"/>
                <w:szCs w:val="20"/>
              </w:rPr>
              <w:t xml:space="preserve">0.39 </w:t>
            </w:r>
          </w:p>
        </w:tc>
        <w:tc>
          <w:tcPr>
            <w:tcW w:w="1770" w:type="dxa"/>
          </w:tcPr>
          <w:p w14:paraId="583A09E5" w14:textId="0C610FB4" w:rsidR="004A0799" w:rsidRPr="00320639" w:rsidRDefault="004A0799" w:rsidP="00180862">
            <w:pPr>
              <w:widowControl w:val="0"/>
              <w:spacing w:line="240" w:lineRule="auto"/>
              <w:rPr>
                <w:sz w:val="20"/>
                <w:szCs w:val="20"/>
              </w:rPr>
            </w:pPr>
            <w:r>
              <w:rPr>
                <w:sz w:val="20"/>
                <w:szCs w:val="20"/>
              </w:rPr>
              <w:t>ALT</w:t>
            </w:r>
          </w:p>
        </w:tc>
        <w:tc>
          <w:tcPr>
            <w:tcW w:w="720" w:type="dxa"/>
          </w:tcPr>
          <w:p w14:paraId="29B41B42" w14:textId="0F0D26BB" w:rsidR="004A0799" w:rsidRPr="00320639" w:rsidRDefault="004A0799" w:rsidP="00180862">
            <w:pPr>
              <w:widowControl w:val="0"/>
              <w:spacing w:line="240" w:lineRule="auto"/>
              <w:rPr>
                <w:sz w:val="20"/>
                <w:szCs w:val="20"/>
              </w:rPr>
            </w:pPr>
            <w:r>
              <w:rPr>
                <w:sz w:val="20"/>
                <w:szCs w:val="20"/>
              </w:rPr>
              <w:t>25.03</w:t>
            </w:r>
          </w:p>
        </w:tc>
        <w:tc>
          <w:tcPr>
            <w:tcW w:w="1440" w:type="dxa"/>
          </w:tcPr>
          <w:p w14:paraId="120A2970" w14:textId="5282BEEE" w:rsidR="004A0799" w:rsidRDefault="004A0799" w:rsidP="00180862">
            <w:pPr>
              <w:widowControl w:val="0"/>
              <w:spacing w:line="240" w:lineRule="auto"/>
              <w:rPr>
                <w:sz w:val="20"/>
                <w:szCs w:val="20"/>
              </w:rPr>
            </w:pPr>
            <w:r>
              <w:rPr>
                <w:sz w:val="20"/>
                <w:szCs w:val="20"/>
              </w:rPr>
              <w:t>PT ref</w:t>
            </w:r>
          </w:p>
        </w:tc>
        <w:tc>
          <w:tcPr>
            <w:tcW w:w="1260" w:type="dxa"/>
          </w:tcPr>
          <w:p w14:paraId="33D7EB3D" w14:textId="11C3DE5F" w:rsidR="004A0799" w:rsidRDefault="004A0799" w:rsidP="00180862">
            <w:pPr>
              <w:widowControl w:val="0"/>
              <w:spacing w:line="240" w:lineRule="auto"/>
              <w:rPr>
                <w:sz w:val="20"/>
                <w:szCs w:val="20"/>
              </w:rPr>
            </w:pPr>
            <w:r>
              <w:rPr>
                <w:sz w:val="20"/>
                <w:szCs w:val="20"/>
              </w:rPr>
              <w:t>35.1</w:t>
            </w:r>
          </w:p>
        </w:tc>
      </w:tr>
      <w:tr w:rsidR="004A0799" w:rsidRPr="00320639" w14:paraId="76BF44F8" w14:textId="7D685188" w:rsidTr="004A0799">
        <w:trPr>
          <w:trHeight w:val="233"/>
        </w:trPr>
        <w:tc>
          <w:tcPr>
            <w:tcW w:w="1595" w:type="dxa"/>
          </w:tcPr>
          <w:p w14:paraId="67793195" w14:textId="77777777" w:rsidR="004A0799" w:rsidRPr="00320639" w:rsidRDefault="004A0799" w:rsidP="00180862">
            <w:pPr>
              <w:widowControl w:val="0"/>
              <w:spacing w:line="240" w:lineRule="auto"/>
              <w:rPr>
                <w:sz w:val="20"/>
                <w:szCs w:val="20"/>
              </w:rPr>
            </w:pPr>
            <w:r w:rsidRPr="00320639">
              <w:rPr>
                <w:sz w:val="20"/>
                <w:szCs w:val="20"/>
              </w:rPr>
              <w:t>MCV</w:t>
            </w:r>
          </w:p>
        </w:tc>
        <w:tc>
          <w:tcPr>
            <w:tcW w:w="855" w:type="dxa"/>
          </w:tcPr>
          <w:p w14:paraId="2F700010" w14:textId="77777777" w:rsidR="004A0799" w:rsidRPr="00320639" w:rsidRDefault="004A0799" w:rsidP="00180862">
            <w:pPr>
              <w:widowControl w:val="0"/>
              <w:spacing w:line="240" w:lineRule="auto"/>
              <w:rPr>
                <w:sz w:val="20"/>
                <w:szCs w:val="20"/>
              </w:rPr>
            </w:pPr>
            <w:r w:rsidRPr="00320639">
              <w:rPr>
                <w:sz w:val="20"/>
                <w:szCs w:val="20"/>
              </w:rPr>
              <w:t>88.3</w:t>
            </w:r>
          </w:p>
        </w:tc>
        <w:tc>
          <w:tcPr>
            <w:tcW w:w="1770" w:type="dxa"/>
          </w:tcPr>
          <w:p w14:paraId="553B015D" w14:textId="183867C0" w:rsidR="004A0799" w:rsidRPr="00320639" w:rsidRDefault="004A0799" w:rsidP="00180862">
            <w:pPr>
              <w:widowControl w:val="0"/>
              <w:spacing w:line="240" w:lineRule="auto"/>
              <w:rPr>
                <w:sz w:val="20"/>
                <w:szCs w:val="20"/>
              </w:rPr>
            </w:pPr>
            <w:r>
              <w:rPr>
                <w:sz w:val="20"/>
                <w:szCs w:val="20"/>
              </w:rPr>
              <w:t xml:space="preserve">Alb </w:t>
            </w:r>
          </w:p>
        </w:tc>
        <w:tc>
          <w:tcPr>
            <w:tcW w:w="720" w:type="dxa"/>
          </w:tcPr>
          <w:p w14:paraId="291AD60C" w14:textId="0E6B9017" w:rsidR="004A0799" w:rsidRPr="00320639" w:rsidRDefault="004A0799" w:rsidP="00180862">
            <w:pPr>
              <w:widowControl w:val="0"/>
              <w:spacing w:line="240" w:lineRule="auto"/>
              <w:rPr>
                <w:sz w:val="20"/>
                <w:szCs w:val="20"/>
              </w:rPr>
            </w:pPr>
            <w:r>
              <w:rPr>
                <w:sz w:val="20"/>
                <w:szCs w:val="20"/>
              </w:rPr>
              <w:t>45.5</w:t>
            </w:r>
          </w:p>
        </w:tc>
        <w:tc>
          <w:tcPr>
            <w:tcW w:w="1440" w:type="dxa"/>
          </w:tcPr>
          <w:p w14:paraId="1553C6BC" w14:textId="064FE01C" w:rsidR="004A0799" w:rsidRDefault="004A0799" w:rsidP="00180862">
            <w:pPr>
              <w:widowControl w:val="0"/>
              <w:spacing w:line="240" w:lineRule="auto"/>
              <w:rPr>
                <w:sz w:val="20"/>
                <w:szCs w:val="20"/>
              </w:rPr>
            </w:pPr>
            <w:proofErr w:type="spellStart"/>
            <w:r>
              <w:rPr>
                <w:sz w:val="20"/>
                <w:szCs w:val="20"/>
              </w:rPr>
              <w:t>aPTT</w:t>
            </w:r>
            <w:proofErr w:type="spellEnd"/>
          </w:p>
        </w:tc>
        <w:tc>
          <w:tcPr>
            <w:tcW w:w="1260" w:type="dxa"/>
          </w:tcPr>
          <w:p w14:paraId="260CCE76" w14:textId="4CEF76D9" w:rsidR="004A0799" w:rsidRDefault="004A0799" w:rsidP="00180862">
            <w:pPr>
              <w:widowControl w:val="0"/>
              <w:spacing w:line="240" w:lineRule="auto"/>
              <w:rPr>
                <w:sz w:val="20"/>
                <w:szCs w:val="20"/>
              </w:rPr>
            </w:pPr>
            <w:r>
              <w:rPr>
                <w:sz w:val="20"/>
                <w:szCs w:val="20"/>
              </w:rPr>
              <w:t>27.6</w:t>
            </w:r>
          </w:p>
        </w:tc>
      </w:tr>
      <w:tr w:rsidR="004A0799" w:rsidRPr="00320639" w14:paraId="46761021" w14:textId="545948AD" w:rsidTr="004A0799">
        <w:trPr>
          <w:trHeight w:val="214"/>
        </w:trPr>
        <w:tc>
          <w:tcPr>
            <w:tcW w:w="1595" w:type="dxa"/>
          </w:tcPr>
          <w:p w14:paraId="22C5D229" w14:textId="77777777" w:rsidR="004A0799" w:rsidRPr="00320639" w:rsidRDefault="004A0799" w:rsidP="00180862">
            <w:pPr>
              <w:widowControl w:val="0"/>
              <w:spacing w:line="240" w:lineRule="auto"/>
              <w:rPr>
                <w:sz w:val="20"/>
                <w:szCs w:val="20"/>
              </w:rPr>
            </w:pPr>
            <w:r w:rsidRPr="00320639">
              <w:rPr>
                <w:sz w:val="20"/>
                <w:szCs w:val="20"/>
              </w:rPr>
              <w:t xml:space="preserve">MCH </w:t>
            </w:r>
          </w:p>
        </w:tc>
        <w:tc>
          <w:tcPr>
            <w:tcW w:w="855" w:type="dxa"/>
          </w:tcPr>
          <w:p w14:paraId="1A1C304F" w14:textId="77777777" w:rsidR="004A0799" w:rsidRPr="00320639" w:rsidRDefault="004A0799" w:rsidP="00180862">
            <w:pPr>
              <w:widowControl w:val="0"/>
              <w:spacing w:line="240" w:lineRule="auto"/>
              <w:rPr>
                <w:sz w:val="20"/>
                <w:szCs w:val="20"/>
              </w:rPr>
            </w:pPr>
            <w:r w:rsidRPr="00320639">
              <w:rPr>
                <w:sz w:val="20"/>
                <w:szCs w:val="20"/>
              </w:rPr>
              <w:t>28.8</w:t>
            </w:r>
          </w:p>
        </w:tc>
        <w:tc>
          <w:tcPr>
            <w:tcW w:w="1770" w:type="dxa"/>
          </w:tcPr>
          <w:p w14:paraId="2A5BBC0E" w14:textId="037CC4D6" w:rsidR="004A0799" w:rsidRPr="00320639" w:rsidRDefault="004A0799" w:rsidP="00180862">
            <w:pPr>
              <w:widowControl w:val="0"/>
              <w:spacing w:line="240" w:lineRule="auto"/>
              <w:rPr>
                <w:sz w:val="20"/>
                <w:szCs w:val="20"/>
              </w:rPr>
            </w:pPr>
            <w:r>
              <w:rPr>
                <w:sz w:val="20"/>
                <w:szCs w:val="20"/>
              </w:rPr>
              <w:t>Na</w:t>
            </w:r>
          </w:p>
        </w:tc>
        <w:tc>
          <w:tcPr>
            <w:tcW w:w="720" w:type="dxa"/>
          </w:tcPr>
          <w:p w14:paraId="57973E30" w14:textId="2BF3A209" w:rsidR="004A0799" w:rsidRPr="00320639" w:rsidRDefault="004A0799" w:rsidP="00180862">
            <w:pPr>
              <w:widowControl w:val="0"/>
              <w:spacing w:line="240" w:lineRule="auto"/>
              <w:rPr>
                <w:sz w:val="20"/>
                <w:szCs w:val="20"/>
              </w:rPr>
            </w:pPr>
            <w:r>
              <w:rPr>
                <w:sz w:val="20"/>
                <w:szCs w:val="20"/>
              </w:rPr>
              <w:t>147.6</w:t>
            </w:r>
          </w:p>
        </w:tc>
        <w:tc>
          <w:tcPr>
            <w:tcW w:w="1440" w:type="dxa"/>
          </w:tcPr>
          <w:p w14:paraId="5FA6ED58" w14:textId="77777777" w:rsidR="004A0799" w:rsidRDefault="004A0799" w:rsidP="00180862">
            <w:pPr>
              <w:widowControl w:val="0"/>
              <w:spacing w:line="240" w:lineRule="auto"/>
              <w:rPr>
                <w:sz w:val="20"/>
                <w:szCs w:val="20"/>
              </w:rPr>
            </w:pPr>
          </w:p>
        </w:tc>
        <w:tc>
          <w:tcPr>
            <w:tcW w:w="1260" w:type="dxa"/>
          </w:tcPr>
          <w:p w14:paraId="0045FD74" w14:textId="77777777" w:rsidR="004A0799" w:rsidRDefault="004A0799" w:rsidP="00180862">
            <w:pPr>
              <w:widowControl w:val="0"/>
              <w:spacing w:line="240" w:lineRule="auto"/>
              <w:rPr>
                <w:sz w:val="20"/>
                <w:szCs w:val="20"/>
              </w:rPr>
            </w:pPr>
          </w:p>
        </w:tc>
      </w:tr>
      <w:tr w:rsidR="004A0799" w:rsidRPr="00320639" w14:paraId="775D11E3" w14:textId="1818EE23" w:rsidTr="004A0799">
        <w:trPr>
          <w:trHeight w:val="214"/>
        </w:trPr>
        <w:tc>
          <w:tcPr>
            <w:tcW w:w="1595" w:type="dxa"/>
          </w:tcPr>
          <w:p w14:paraId="3A559C21" w14:textId="77777777" w:rsidR="004A0799" w:rsidRPr="00320639" w:rsidRDefault="004A0799" w:rsidP="00180862">
            <w:pPr>
              <w:widowControl w:val="0"/>
              <w:spacing w:line="240" w:lineRule="auto"/>
              <w:rPr>
                <w:sz w:val="20"/>
                <w:szCs w:val="20"/>
              </w:rPr>
            </w:pPr>
            <w:r w:rsidRPr="00320639">
              <w:rPr>
                <w:sz w:val="20"/>
                <w:szCs w:val="20"/>
              </w:rPr>
              <w:t>MCHC</w:t>
            </w:r>
          </w:p>
        </w:tc>
        <w:tc>
          <w:tcPr>
            <w:tcW w:w="855" w:type="dxa"/>
          </w:tcPr>
          <w:p w14:paraId="0153652D" w14:textId="77777777" w:rsidR="004A0799" w:rsidRPr="00320639" w:rsidRDefault="004A0799" w:rsidP="00180862">
            <w:pPr>
              <w:widowControl w:val="0"/>
              <w:spacing w:line="240" w:lineRule="auto"/>
              <w:rPr>
                <w:sz w:val="20"/>
                <w:szCs w:val="20"/>
              </w:rPr>
            </w:pPr>
            <w:r w:rsidRPr="00320639">
              <w:rPr>
                <w:sz w:val="20"/>
                <w:szCs w:val="20"/>
              </w:rPr>
              <w:t>326</w:t>
            </w:r>
          </w:p>
        </w:tc>
        <w:tc>
          <w:tcPr>
            <w:tcW w:w="1770" w:type="dxa"/>
          </w:tcPr>
          <w:p w14:paraId="633B0B5C" w14:textId="3C9BF642" w:rsidR="004A0799" w:rsidRPr="00320639" w:rsidRDefault="004A0799" w:rsidP="00180862">
            <w:pPr>
              <w:widowControl w:val="0"/>
              <w:spacing w:line="240" w:lineRule="auto"/>
              <w:rPr>
                <w:sz w:val="20"/>
                <w:szCs w:val="20"/>
              </w:rPr>
            </w:pPr>
            <w:r>
              <w:rPr>
                <w:sz w:val="20"/>
                <w:szCs w:val="20"/>
              </w:rPr>
              <w:t>K</w:t>
            </w:r>
          </w:p>
        </w:tc>
        <w:tc>
          <w:tcPr>
            <w:tcW w:w="720" w:type="dxa"/>
          </w:tcPr>
          <w:p w14:paraId="1C841716" w14:textId="5D8A20DE" w:rsidR="004A0799" w:rsidRPr="00320639" w:rsidRDefault="004A0799" w:rsidP="00180862">
            <w:pPr>
              <w:widowControl w:val="0"/>
              <w:spacing w:line="240" w:lineRule="auto"/>
              <w:rPr>
                <w:sz w:val="20"/>
                <w:szCs w:val="20"/>
              </w:rPr>
            </w:pPr>
            <w:r>
              <w:rPr>
                <w:sz w:val="20"/>
                <w:szCs w:val="20"/>
              </w:rPr>
              <w:t>3.74</w:t>
            </w:r>
          </w:p>
        </w:tc>
        <w:tc>
          <w:tcPr>
            <w:tcW w:w="1440" w:type="dxa"/>
          </w:tcPr>
          <w:p w14:paraId="7F24E125" w14:textId="7C772D03" w:rsidR="004A0799" w:rsidRPr="004A0799" w:rsidRDefault="004A0799" w:rsidP="00180862">
            <w:pPr>
              <w:widowControl w:val="0"/>
              <w:spacing w:line="240" w:lineRule="auto"/>
              <w:rPr>
                <w:b/>
                <w:bCs/>
                <w:sz w:val="20"/>
                <w:szCs w:val="20"/>
              </w:rPr>
            </w:pPr>
            <w:r w:rsidRPr="004A0799">
              <w:rPr>
                <w:b/>
                <w:bCs/>
                <w:sz w:val="20"/>
                <w:szCs w:val="20"/>
              </w:rPr>
              <w:t>Blood typing</w:t>
            </w:r>
          </w:p>
        </w:tc>
        <w:tc>
          <w:tcPr>
            <w:tcW w:w="1260" w:type="dxa"/>
          </w:tcPr>
          <w:p w14:paraId="0F746187" w14:textId="35541C61" w:rsidR="004A0799" w:rsidRDefault="004A0799" w:rsidP="00180862">
            <w:pPr>
              <w:widowControl w:val="0"/>
              <w:spacing w:line="240" w:lineRule="auto"/>
              <w:rPr>
                <w:sz w:val="20"/>
                <w:szCs w:val="20"/>
              </w:rPr>
            </w:pPr>
            <w:r>
              <w:rPr>
                <w:sz w:val="20"/>
                <w:szCs w:val="20"/>
              </w:rPr>
              <w:t>O+</w:t>
            </w:r>
          </w:p>
        </w:tc>
      </w:tr>
      <w:tr w:rsidR="004A0799" w:rsidRPr="00320639" w14:paraId="1E789FFB" w14:textId="7ECE2B59" w:rsidTr="004A0799">
        <w:trPr>
          <w:trHeight w:val="214"/>
        </w:trPr>
        <w:tc>
          <w:tcPr>
            <w:tcW w:w="1595" w:type="dxa"/>
          </w:tcPr>
          <w:p w14:paraId="4884278E" w14:textId="77777777" w:rsidR="004A0799" w:rsidRPr="00320639" w:rsidRDefault="004A0799" w:rsidP="00180862">
            <w:pPr>
              <w:widowControl w:val="0"/>
              <w:spacing w:line="240" w:lineRule="auto"/>
              <w:rPr>
                <w:sz w:val="20"/>
                <w:szCs w:val="20"/>
              </w:rPr>
            </w:pPr>
            <w:r w:rsidRPr="00320639">
              <w:rPr>
                <w:sz w:val="20"/>
                <w:szCs w:val="20"/>
              </w:rPr>
              <w:t>RDW</w:t>
            </w:r>
          </w:p>
        </w:tc>
        <w:tc>
          <w:tcPr>
            <w:tcW w:w="855" w:type="dxa"/>
          </w:tcPr>
          <w:p w14:paraId="10EE3BCB" w14:textId="77777777" w:rsidR="004A0799" w:rsidRPr="00320639" w:rsidRDefault="004A0799" w:rsidP="00180862">
            <w:pPr>
              <w:widowControl w:val="0"/>
              <w:spacing w:line="240" w:lineRule="auto"/>
              <w:rPr>
                <w:sz w:val="20"/>
                <w:szCs w:val="20"/>
              </w:rPr>
            </w:pPr>
            <w:r w:rsidRPr="00320639">
              <w:rPr>
                <w:sz w:val="20"/>
                <w:szCs w:val="20"/>
              </w:rPr>
              <w:t>15.8</w:t>
            </w:r>
          </w:p>
        </w:tc>
        <w:tc>
          <w:tcPr>
            <w:tcW w:w="1770" w:type="dxa"/>
          </w:tcPr>
          <w:p w14:paraId="206D539D" w14:textId="234CDAB3" w:rsidR="004A0799" w:rsidRPr="00320639" w:rsidRDefault="004A0799" w:rsidP="00180862">
            <w:pPr>
              <w:widowControl w:val="0"/>
              <w:spacing w:line="240" w:lineRule="auto"/>
              <w:rPr>
                <w:sz w:val="20"/>
                <w:szCs w:val="20"/>
              </w:rPr>
            </w:pPr>
            <w:r>
              <w:rPr>
                <w:sz w:val="20"/>
                <w:szCs w:val="20"/>
              </w:rPr>
              <w:t>Ca</w:t>
            </w:r>
          </w:p>
        </w:tc>
        <w:tc>
          <w:tcPr>
            <w:tcW w:w="720" w:type="dxa"/>
          </w:tcPr>
          <w:p w14:paraId="648D1BD4" w14:textId="2A9955AB" w:rsidR="004A0799" w:rsidRPr="00320639" w:rsidRDefault="004A0799" w:rsidP="00180862">
            <w:pPr>
              <w:widowControl w:val="0"/>
              <w:spacing w:line="240" w:lineRule="auto"/>
              <w:rPr>
                <w:sz w:val="20"/>
                <w:szCs w:val="20"/>
              </w:rPr>
            </w:pPr>
            <w:r>
              <w:rPr>
                <w:sz w:val="20"/>
                <w:szCs w:val="20"/>
              </w:rPr>
              <w:t>2.2</w:t>
            </w:r>
          </w:p>
        </w:tc>
        <w:tc>
          <w:tcPr>
            <w:tcW w:w="1440" w:type="dxa"/>
          </w:tcPr>
          <w:p w14:paraId="20983C9E" w14:textId="77777777" w:rsidR="004A0799" w:rsidRDefault="004A0799" w:rsidP="00180862">
            <w:pPr>
              <w:widowControl w:val="0"/>
              <w:spacing w:line="240" w:lineRule="auto"/>
              <w:rPr>
                <w:sz w:val="20"/>
                <w:szCs w:val="20"/>
              </w:rPr>
            </w:pPr>
          </w:p>
        </w:tc>
        <w:tc>
          <w:tcPr>
            <w:tcW w:w="1260" w:type="dxa"/>
          </w:tcPr>
          <w:p w14:paraId="4661E747" w14:textId="77777777" w:rsidR="004A0799" w:rsidRDefault="004A0799" w:rsidP="00180862">
            <w:pPr>
              <w:widowControl w:val="0"/>
              <w:spacing w:line="240" w:lineRule="auto"/>
              <w:rPr>
                <w:sz w:val="20"/>
                <w:szCs w:val="20"/>
              </w:rPr>
            </w:pPr>
          </w:p>
        </w:tc>
      </w:tr>
      <w:tr w:rsidR="004A0799" w:rsidRPr="00320639" w14:paraId="1045CAC6" w14:textId="34F27B11" w:rsidTr="004A0799">
        <w:trPr>
          <w:trHeight w:val="214"/>
        </w:trPr>
        <w:tc>
          <w:tcPr>
            <w:tcW w:w="1595" w:type="dxa"/>
          </w:tcPr>
          <w:p w14:paraId="149E33BB" w14:textId="77777777" w:rsidR="004A0799" w:rsidRPr="00320639" w:rsidRDefault="004A0799" w:rsidP="00180862">
            <w:pPr>
              <w:widowControl w:val="0"/>
              <w:spacing w:line="240" w:lineRule="auto"/>
              <w:rPr>
                <w:sz w:val="20"/>
                <w:szCs w:val="20"/>
              </w:rPr>
            </w:pPr>
            <w:r w:rsidRPr="00320639">
              <w:rPr>
                <w:sz w:val="20"/>
                <w:szCs w:val="20"/>
              </w:rPr>
              <w:lastRenderedPageBreak/>
              <w:t>MPV</w:t>
            </w:r>
          </w:p>
        </w:tc>
        <w:tc>
          <w:tcPr>
            <w:tcW w:w="855" w:type="dxa"/>
          </w:tcPr>
          <w:p w14:paraId="143354B8" w14:textId="77777777" w:rsidR="004A0799" w:rsidRPr="00320639" w:rsidRDefault="004A0799" w:rsidP="00180862">
            <w:pPr>
              <w:widowControl w:val="0"/>
              <w:spacing w:line="240" w:lineRule="auto"/>
              <w:rPr>
                <w:sz w:val="20"/>
                <w:szCs w:val="20"/>
              </w:rPr>
            </w:pPr>
            <w:r w:rsidRPr="00320639">
              <w:rPr>
                <w:sz w:val="20"/>
                <w:szCs w:val="20"/>
              </w:rPr>
              <w:t>8.4</w:t>
            </w:r>
          </w:p>
        </w:tc>
        <w:tc>
          <w:tcPr>
            <w:tcW w:w="1770" w:type="dxa"/>
          </w:tcPr>
          <w:p w14:paraId="736414D7" w14:textId="0F13110E" w:rsidR="004A0799" w:rsidRPr="00320639" w:rsidRDefault="004A0799" w:rsidP="00180862">
            <w:pPr>
              <w:widowControl w:val="0"/>
              <w:spacing w:line="240" w:lineRule="auto"/>
              <w:rPr>
                <w:sz w:val="20"/>
                <w:szCs w:val="20"/>
              </w:rPr>
            </w:pPr>
            <w:r>
              <w:rPr>
                <w:sz w:val="20"/>
                <w:szCs w:val="20"/>
              </w:rPr>
              <w:t>Alb</w:t>
            </w:r>
          </w:p>
        </w:tc>
        <w:tc>
          <w:tcPr>
            <w:tcW w:w="720" w:type="dxa"/>
          </w:tcPr>
          <w:p w14:paraId="61C09780" w14:textId="39C30152" w:rsidR="004A0799" w:rsidRPr="00320639" w:rsidRDefault="004A0799" w:rsidP="00180862">
            <w:pPr>
              <w:widowControl w:val="0"/>
              <w:spacing w:line="240" w:lineRule="auto"/>
              <w:rPr>
                <w:sz w:val="20"/>
                <w:szCs w:val="20"/>
              </w:rPr>
            </w:pPr>
            <w:r>
              <w:rPr>
                <w:sz w:val="20"/>
                <w:szCs w:val="20"/>
              </w:rPr>
              <w:t>42</w:t>
            </w:r>
          </w:p>
        </w:tc>
        <w:tc>
          <w:tcPr>
            <w:tcW w:w="1440" w:type="dxa"/>
          </w:tcPr>
          <w:p w14:paraId="1E2D76E7" w14:textId="77777777" w:rsidR="004A0799" w:rsidRDefault="004A0799" w:rsidP="00180862">
            <w:pPr>
              <w:widowControl w:val="0"/>
              <w:spacing w:line="240" w:lineRule="auto"/>
              <w:rPr>
                <w:sz w:val="20"/>
                <w:szCs w:val="20"/>
              </w:rPr>
            </w:pPr>
          </w:p>
        </w:tc>
        <w:tc>
          <w:tcPr>
            <w:tcW w:w="1260" w:type="dxa"/>
          </w:tcPr>
          <w:p w14:paraId="556800B5" w14:textId="77777777" w:rsidR="004A0799" w:rsidRDefault="004A0799" w:rsidP="00180862">
            <w:pPr>
              <w:widowControl w:val="0"/>
              <w:spacing w:line="240" w:lineRule="auto"/>
              <w:rPr>
                <w:sz w:val="20"/>
                <w:szCs w:val="20"/>
              </w:rPr>
            </w:pPr>
          </w:p>
        </w:tc>
      </w:tr>
      <w:tr w:rsidR="004A0799" w:rsidRPr="00320639" w14:paraId="5AFA206B" w14:textId="11F00F2D" w:rsidTr="004A0799">
        <w:trPr>
          <w:trHeight w:val="214"/>
        </w:trPr>
        <w:tc>
          <w:tcPr>
            <w:tcW w:w="1595" w:type="dxa"/>
          </w:tcPr>
          <w:p w14:paraId="6080BCAF" w14:textId="77777777" w:rsidR="004A0799" w:rsidRPr="00320639" w:rsidRDefault="004A0799" w:rsidP="00180862">
            <w:pPr>
              <w:widowControl w:val="0"/>
              <w:spacing w:line="240" w:lineRule="auto"/>
              <w:rPr>
                <w:sz w:val="20"/>
                <w:szCs w:val="20"/>
              </w:rPr>
            </w:pPr>
            <w:r w:rsidRPr="00320639">
              <w:rPr>
                <w:sz w:val="20"/>
                <w:szCs w:val="20"/>
              </w:rPr>
              <w:t>Platelet count</w:t>
            </w:r>
          </w:p>
        </w:tc>
        <w:tc>
          <w:tcPr>
            <w:tcW w:w="855" w:type="dxa"/>
          </w:tcPr>
          <w:p w14:paraId="45D36C9A" w14:textId="036F9171" w:rsidR="004A0799" w:rsidRPr="00320639" w:rsidRDefault="004A0799" w:rsidP="00180862">
            <w:pPr>
              <w:widowControl w:val="0"/>
              <w:spacing w:line="240" w:lineRule="auto"/>
              <w:rPr>
                <w:sz w:val="20"/>
                <w:szCs w:val="20"/>
              </w:rPr>
            </w:pPr>
            <w:r>
              <w:rPr>
                <w:sz w:val="20"/>
                <w:szCs w:val="20"/>
              </w:rPr>
              <w:t>280</w:t>
            </w:r>
          </w:p>
        </w:tc>
        <w:tc>
          <w:tcPr>
            <w:tcW w:w="1770" w:type="dxa"/>
          </w:tcPr>
          <w:p w14:paraId="1A69E639" w14:textId="40C4417A" w:rsidR="004A0799" w:rsidRDefault="004A0799" w:rsidP="00180862">
            <w:pPr>
              <w:widowControl w:val="0"/>
              <w:spacing w:line="240" w:lineRule="auto"/>
              <w:rPr>
                <w:sz w:val="20"/>
                <w:szCs w:val="20"/>
              </w:rPr>
            </w:pPr>
            <w:r>
              <w:rPr>
                <w:sz w:val="20"/>
                <w:szCs w:val="20"/>
              </w:rPr>
              <w:t>Mg</w:t>
            </w:r>
          </w:p>
        </w:tc>
        <w:tc>
          <w:tcPr>
            <w:tcW w:w="720" w:type="dxa"/>
          </w:tcPr>
          <w:p w14:paraId="52617276" w14:textId="179CFCFD" w:rsidR="004A0799" w:rsidRDefault="004A0799" w:rsidP="00180862">
            <w:pPr>
              <w:widowControl w:val="0"/>
              <w:spacing w:line="240" w:lineRule="auto"/>
              <w:rPr>
                <w:sz w:val="20"/>
                <w:szCs w:val="20"/>
              </w:rPr>
            </w:pPr>
            <w:r>
              <w:rPr>
                <w:sz w:val="20"/>
                <w:szCs w:val="20"/>
              </w:rPr>
              <w:t>0.71</w:t>
            </w:r>
          </w:p>
        </w:tc>
        <w:tc>
          <w:tcPr>
            <w:tcW w:w="1440" w:type="dxa"/>
          </w:tcPr>
          <w:p w14:paraId="4E66D8C0" w14:textId="77777777" w:rsidR="004A0799" w:rsidRDefault="004A0799" w:rsidP="00180862">
            <w:pPr>
              <w:widowControl w:val="0"/>
              <w:spacing w:line="240" w:lineRule="auto"/>
              <w:rPr>
                <w:sz w:val="20"/>
                <w:szCs w:val="20"/>
              </w:rPr>
            </w:pPr>
          </w:p>
        </w:tc>
        <w:tc>
          <w:tcPr>
            <w:tcW w:w="1260" w:type="dxa"/>
          </w:tcPr>
          <w:p w14:paraId="4182E8A5" w14:textId="77777777" w:rsidR="004A0799" w:rsidRDefault="004A0799" w:rsidP="00180862">
            <w:pPr>
              <w:widowControl w:val="0"/>
              <w:spacing w:line="240" w:lineRule="auto"/>
              <w:rPr>
                <w:sz w:val="20"/>
                <w:szCs w:val="20"/>
              </w:rPr>
            </w:pPr>
          </w:p>
        </w:tc>
      </w:tr>
      <w:tr w:rsidR="004A0799" w:rsidRPr="00320639" w14:paraId="4E1CEB2E" w14:textId="5623DDBA" w:rsidTr="004A0799">
        <w:trPr>
          <w:trHeight w:val="214"/>
        </w:trPr>
        <w:tc>
          <w:tcPr>
            <w:tcW w:w="1595" w:type="dxa"/>
          </w:tcPr>
          <w:p w14:paraId="48BA85DB" w14:textId="77777777" w:rsidR="004A0799" w:rsidRPr="00320639" w:rsidRDefault="004A0799" w:rsidP="00180862">
            <w:pPr>
              <w:widowControl w:val="0"/>
              <w:spacing w:line="240" w:lineRule="auto"/>
              <w:rPr>
                <w:sz w:val="20"/>
                <w:szCs w:val="20"/>
              </w:rPr>
            </w:pPr>
            <w:r w:rsidRPr="00320639">
              <w:rPr>
                <w:sz w:val="20"/>
                <w:szCs w:val="20"/>
              </w:rPr>
              <w:t>Neutrophil</w:t>
            </w:r>
          </w:p>
        </w:tc>
        <w:tc>
          <w:tcPr>
            <w:tcW w:w="855" w:type="dxa"/>
          </w:tcPr>
          <w:p w14:paraId="36AE0C5C" w14:textId="77777777" w:rsidR="004A0799" w:rsidRPr="00320639" w:rsidRDefault="004A0799" w:rsidP="00180862">
            <w:pPr>
              <w:widowControl w:val="0"/>
              <w:spacing w:line="240" w:lineRule="auto"/>
              <w:rPr>
                <w:sz w:val="20"/>
                <w:szCs w:val="20"/>
              </w:rPr>
            </w:pPr>
            <w:r w:rsidRPr="00320639">
              <w:rPr>
                <w:sz w:val="20"/>
                <w:szCs w:val="20"/>
              </w:rPr>
              <w:t>0.66</w:t>
            </w:r>
          </w:p>
        </w:tc>
        <w:tc>
          <w:tcPr>
            <w:tcW w:w="1770" w:type="dxa"/>
          </w:tcPr>
          <w:p w14:paraId="20FB4157" w14:textId="6839D4A2" w:rsidR="004A0799" w:rsidRPr="00320639" w:rsidRDefault="004A0799" w:rsidP="00180862">
            <w:pPr>
              <w:widowControl w:val="0"/>
              <w:spacing w:line="240" w:lineRule="auto"/>
              <w:rPr>
                <w:sz w:val="20"/>
                <w:szCs w:val="20"/>
              </w:rPr>
            </w:pPr>
          </w:p>
        </w:tc>
        <w:tc>
          <w:tcPr>
            <w:tcW w:w="720" w:type="dxa"/>
          </w:tcPr>
          <w:p w14:paraId="2E57B62E" w14:textId="77777777" w:rsidR="004A0799" w:rsidRPr="00320639" w:rsidRDefault="004A0799" w:rsidP="00180862">
            <w:pPr>
              <w:widowControl w:val="0"/>
              <w:spacing w:line="240" w:lineRule="auto"/>
              <w:rPr>
                <w:sz w:val="20"/>
                <w:szCs w:val="20"/>
              </w:rPr>
            </w:pPr>
          </w:p>
        </w:tc>
        <w:tc>
          <w:tcPr>
            <w:tcW w:w="1440" w:type="dxa"/>
          </w:tcPr>
          <w:p w14:paraId="4A36777C" w14:textId="77777777" w:rsidR="004A0799" w:rsidRPr="00320639" w:rsidRDefault="004A0799" w:rsidP="00180862">
            <w:pPr>
              <w:widowControl w:val="0"/>
              <w:spacing w:line="240" w:lineRule="auto"/>
              <w:rPr>
                <w:sz w:val="20"/>
                <w:szCs w:val="20"/>
              </w:rPr>
            </w:pPr>
          </w:p>
        </w:tc>
        <w:tc>
          <w:tcPr>
            <w:tcW w:w="1260" w:type="dxa"/>
          </w:tcPr>
          <w:p w14:paraId="38FE15F7" w14:textId="77777777" w:rsidR="004A0799" w:rsidRPr="00320639" w:rsidRDefault="004A0799" w:rsidP="00180862">
            <w:pPr>
              <w:widowControl w:val="0"/>
              <w:spacing w:line="240" w:lineRule="auto"/>
              <w:rPr>
                <w:sz w:val="20"/>
                <w:szCs w:val="20"/>
              </w:rPr>
            </w:pPr>
          </w:p>
        </w:tc>
      </w:tr>
      <w:tr w:rsidR="004A0799" w:rsidRPr="00320639" w14:paraId="187F9992" w14:textId="069D8611" w:rsidTr="004A0799">
        <w:trPr>
          <w:trHeight w:val="214"/>
        </w:trPr>
        <w:tc>
          <w:tcPr>
            <w:tcW w:w="1595" w:type="dxa"/>
          </w:tcPr>
          <w:p w14:paraId="467721AC" w14:textId="77777777" w:rsidR="004A0799" w:rsidRPr="00320639" w:rsidRDefault="004A0799" w:rsidP="00180862">
            <w:pPr>
              <w:widowControl w:val="0"/>
              <w:spacing w:line="240" w:lineRule="auto"/>
              <w:rPr>
                <w:sz w:val="20"/>
                <w:szCs w:val="20"/>
              </w:rPr>
            </w:pPr>
            <w:r w:rsidRPr="00320639">
              <w:rPr>
                <w:sz w:val="20"/>
                <w:szCs w:val="20"/>
              </w:rPr>
              <w:t>Lymphocyte</w:t>
            </w:r>
          </w:p>
        </w:tc>
        <w:tc>
          <w:tcPr>
            <w:tcW w:w="855" w:type="dxa"/>
          </w:tcPr>
          <w:p w14:paraId="635394C8" w14:textId="77777777" w:rsidR="004A0799" w:rsidRPr="00320639" w:rsidRDefault="004A0799" w:rsidP="00180862">
            <w:pPr>
              <w:widowControl w:val="0"/>
              <w:spacing w:line="240" w:lineRule="auto"/>
              <w:rPr>
                <w:sz w:val="20"/>
                <w:szCs w:val="20"/>
              </w:rPr>
            </w:pPr>
            <w:r w:rsidRPr="00320639">
              <w:rPr>
                <w:sz w:val="20"/>
                <w:szCs w:val="20"/>
              </w:rPr>
              <w:t>0.21</w:t>
            </w:r>
          </w:p>
        </w:tc>
        <w:tc>
          <w:tcPr>
            <w:tcW w:w="1770" w:type="dxa"/>
          </w:tcPr>
          <w:p w14:paraId="2BDF8517" w14:textId="77777777" w:rsidR="004A0799" w:rsidRPr="00320639" w:rsidRDefault="004A0799" w:rsidP="00180862">
            <w:pPr>
              <w:widowControl w:val="0"/>
              <w:spacing w:line="240" w:lineRule="auto"/>
              <w:rPr>
                <w:sz w:val="20"/>
                <w:szCs w:val="20"/>
              </w:rPr>
            </w:pPr>
          </w:p>
        </w:tc>
        <w:tc>
          <w:tcPr>
            <w:tcW w:w="720" w:type="dxa"/>
          </w:tcPr>
          <w:p w14:paraId="4E0E5B46" w14:textId="77777777" w:rsidR="004A0799" w:rsidRPr="00320639" w:rsidRDefault="004A0799" w:rsidP="00180862">
            <w:pPr>
              <w:widowControl w:val="0"/>
              <w:spacing w:line="240" w:lineRule="auto"/>
              <w:rPr>
                <w:sz w:val="20"/>
                <w:szCs w:val="20"/>
              </w:rPr>
            </w:pPr>
          </w:p>
        </w:tc>
        <w:tc>
          <w:tcPr>
            <w:tcW w:w="1440" w:type="dxa"/>
          </w:tcPr>
          <w:p w14:paraId="650A89EF" w14:textId="77777777" w:rsidR="004A0799" w:rsidRPr="00320639" w:rsidRDefault="004A0799" w:rsidP="00180862">
            <w:pPr>
              <w:widowControl w:val="0"/>
              <w:spacing w:line="240" w:lineRule="auto"/>
              <w:rPr>
                <w:sz w:val="20"/>
                <w:szCs w:val="20"/>
              </w:rPr>
            </w:pPr>
          </w:p>
        </w:tc>
        <w:tc>
          <w:tcPr>
            <w:tcW w:w="1260" w:type="dxa"/>
          </w:tcPr>
          <w:p w14:paraId="642CEBC7" w14:textId="77777777" w:rsidR="004A0799" w:rsidRPr="00320639" w:rsidRDefault="004A0799" w:rsidP="00180862">
            <w:pPr>
              <w:widowControl w:val="0"/>
              <w:spacing w:line="240" w:lineRule="auto"/>
              <w:rPr>
                <w:sz w:val="20"/>
                <w:szCs w:val="20"/>
              </w:rPr>
            </w:pPr>
          </w:p>
        </w:tc>
      </w:tr>
      <w:tr w:rsidR="004A0799" w:rsidRPr="00320639" w14:paraId="04243C8C" w14:textId="2A5E1493" w:rsidTr="004A0799">
        <w:trPr>
          <w:trHeight w:val="214"/>
        </w:trPr>
        <w:tc>
          <w:tcPr>
            <w:tcW w:w="1595" w:type="dxa"/>
          </w:tcPr>
          <w:p w14:paraId="72333281" w14:textId="77777777" w:rsidR="004A0799" w:rsidRPr="00320639" w:rsidRDefault="004A0799" w:rsidP="00180862">
            <w:pPr>
              <w:widowControl w:val="0"/>
              <w:spacing w:line="240" w:lineRule="auto"/>
              <w:rPr>
                <w:sz w:val="20"/>
                <w:szCs w:val="20"/>
              </w:rPr>
            </w:pPr>
            <w:r w:rsidRPr="00320639">
              <w:rPr>
                <w:sz w:val="20"/>
                <w:szCs w:val="20"/>
              </w:rPr>
              <w:t>Monocyte</w:t>
            </w:r>
          </w:p>
        </w:tc>
        <w:tc>
          <w:tcPr>
            <w:tcW w:w="855" w:type="dxa"/>
          </w:tcPr>
          <w:p w14:paraId="31256F1B" w14:textId="77777777" w:rsidR="004A0799" w:rsidRPr="00320639" w:rsidRDefault="004A0799" w:rsidP="00180862">
            <w:pPr>
              <w:widowControl w:val="0"/>
              <w:spacing w:line="240" w:lineRule="auto"/>
              <w:rPr>
                <w:sz w:val="20"/>
                <w:szCs w:val="20"/>
              </w:rPr>
            </w:pPr>
            <w:r w:rsidRPr="00320639">
              <w:rPr>
                <w:sz w:val="20"/>
                <w:szCs w:val="20"/>
              </w:rPr>
              <w:t>0.08</w:t>
            </w:r>
          </w:p>
        </w:tc>
        <w:tc>
          <w:tcPr>
            <w:tcW w:w="1770" w:type="dxa"/>
          </w:tcPr>
          <w:p w14:paraId="0D741ECA" w14:textId="77777777" w:rsidR="004A0799" w:rsidRPr="00320639" w:rsidRDefault="004A0799" w:rsidP="00180862">
            <w:pPr>
              <w:widowControl w:val="0"/>
              <w:spacing w:line="240" w:lineRule="auto"/>
              <w:rPr>
                <w:sz w:val="20"/>
                <w:szCs w:val="20"/>
              </w:rPr>
            </w:pPr>
          </w:p>
        </w:tc>
        <w:tc>
          <w:tcPr>
            <w:tcW w:w="720" w:type="dxa"/>
          </w:tcPr>
          <w:p w14:paraId="30D937C6" w14:textId="77777777" w:rsidR="004A0799" w:rsidRPr="00320639" w:rsidRDefault="004A0799" w:rsidP="00180862">
            <w:pPr>
              <w:widowControl w:val="0"/>
              <w:spacing w:line="240" w:lineRule="auto"/>
              <w:rPr>
                <w:sz w:val="20"/>
                <w:szCs w:val="20"/>
              </w:rPr>
            </w:pPr>
          </w:p>
        </w:tc>
        <w:tc>
          <w:tcPr>
            <w:tcW w:w="1440" w:type="dxa"/>
          </w:tcPr>
          <w:p w14:paraId="0C829001" w14:textId="77777777" w:rsidR="004A0799" w:rsidRPr="00320639" w:rsidRDefault="004A0799" w:rsidP="00180862">
            <w:pPr>
              <w:widowControl w:val="0"/>
              <w:spacing w:line="240" w:lineRule="auto"/>
              <w:rPr>
                <w:sz w:val="20"/>
                <w:szCs w:val="20"/>
              </w:rPr>
            </w:pPr>
          </w:p>
        </w:tc>
        <w:tc>
          <w:tcPr>
            <w:tcW w:w="1260" w:type="dxa"/>
          </w:tcPr>
          <w:p w14:paraId="764818BA" w14:textId="77777777" w:rsidR="004A0799" w:rsidRPr="00320639" w:rsidRDefault="004A0799" w:rsidP="00180862">
            <w:pPr>
              <w:widowControl w:val="0"/>
              <w:spacing w:line="240" w:lineRule="auto"/>
              <w:rPr>
                <w:sz w:val="20"/>
                <w:szCs w:val="20"/>
              </w:rPr>
            </w:pPr>
          </w:p>
        </w:tc>
      </w:tr>
      <w:tr w:rsidR="004A0799" w:rsidRPr="00320639" w14:paraId="5B765176" w14:textId="46E982CB" w:rsidTr="004A0799">
        <w:trPr>
          <w:trHeight w:val="214"/>
        </w:trPr>
        <w:tc>
          <w:tcPr>
            <w:tcW w:w="1595" w:type="dxa"/>
          </w:tcPr>
          <w:p w14:paraId="7D338340" w14:textId="77777777" w:rsidR="004A0799" w:rsidRPr="00320639" w:rsidRDefault="004A0799" w:rsidP="00180862">
            <w:pPr>
              <w:widowControl w:val="0"/>
              <w:spacing w:line="240" w:lineRule="auto"/>
              <w:rPr>
                <w:sz w:val="20"/>
                <w:szCs w:val="20"/>
              </w:rPr>
            </w:pPr>
            <w:r w:rsidRPr="00320639">
              <w:rPr>
                <w:sz w:val="20"/>
                <w:szCs w:val="20"/>
              </w:rPr>
              <w:t>Eosinophil</w:t>
            </w:r>
          </w:p>
        </w:tc>
        <w:tc>
          <w:tcPr>
            <w:tcW w:w="855" w:type="dxa"/>
          </w:tcPr>
          <w:p w14:paraId="3C3F1786" w14:textId="77777777" w:rsidR="004A0799" w:rsidRPr="00320639" w:rsidRDefault="004A0799" w:rsidP="00180862">
            <w:pPr>
              <w:widowControl w:val="0"/>
              <w:spacing w:line="240" w:lineRule="auto"/>
              <w:rPr>
                <w:sz w:val="20"/>
                <w:szCs w:val="20"/>
              </w:rPr>
            </w:pPr>
            <w:r w:rsidRPr="00320639">
              <w:rPr>
                <w:sz w:val="20"/>
                <w:szCs w:val="20"/>
              </w:rPr>
              <w:t>0.01</w:t>
            </w:r>
          </w:p>
        </w:tc>
        <w:tc>
          <w:tcPr>
            <w:tcW w:w="1770" w:type="dxa"/>
          </w:tcPr>
          <w:p w14:paraId="0683F441" w14:textId="77777777" w:rsidR="004A0799" w:rsidRPr="00320639" w:rsidRDefault="004A0799" w:rsidP="00180862">
            <w:pPr>
              <w:widowControl w:val="0"/>
              <w:spacing w:line="240" w:lineRule="auto"/>
              <w:rPr>
                <w:sz w:val="20"/>
                <w:szCs w:val="20"/>
              </w:rPr>
            </w:pPr>
          </w:p>
        </w:tc>
        <w:tc>
          <w:tcPr>
            <w:tcW w:w="720" w:type="dxa"/>
          </w:tcPr>
          <w:p w14:paraId="09A1A154" w14:textId="77777777" w:rsidR="004A0799" w:rsidRPr="00320639" w:rsidRDefault="004A0799" w:rsidP="00180862">
            <w:pPr>
              <w:widowControl w:val="0"/>
              <w:spacing w:line="240" w:lineRule="auto"/>
              <w:rPr>
                <w:sz w:val="20"/>
                <w:szCs w:val="20"/>
              </w:rPr>
            </w:pPr>
          </w:p>
        </w:tc>
        <w:tc>
          <w:tcPr>
            <w:tcW w:w="1440" w:type="dxa"/>
          </w:tcPr>
          <w:p w14:paraId="0050B2B8" w14:textId="77777777" w:rsidR="004A0799" w:rsidRPr="00320639" w:rsidRDefault="004A0799" w:rsidP="00180862">
            <w:pPr>
              <w:widowControl w:val="0"/>
              <w:spacing w:line="240" w:lineRule="auto"/>
              <w:rPr>
                <w:sz w:val="20"/>
                <w:szCs w:val="20"/>
              </w:rPr>
            </w:pPr>
          </w:p>
        </w:tc>
        <w:tc>
          <w:tcPr>
            <w:tcW w:w="1260" w:type="dxa"/>
          </w:tcPr>
          <w:p w14:paraId="074B7CE4" w14:textId="77777777" w:rsidR="004A0799" w:rsidRPr="00320639" w:rsidRDefault="004A0799" w:rsidP="00180862">
            <w:pPr>
              <w:widowControl w:val="0"/>
              <w:spacing w:line="240" w:lineRule="auto"/>
              <w:rPr>
                <w:sz w:val="20"/>
                <w:szCs w:val="20"/>
              </w:rPr>
            </w:pPr>
          </w:p>
        </w:tc>
      </w:tr>
      <w:tr w:rsidR="004A0799" w:rsidRPr="00320639" w14:paraId="3B24C8B1" w14:textId="7602F3D1" w:rsidTr="004A0799">
        <w:trPr>
          <w:trHeight w:val="20"/>
        </w:trPr>
        <w:tc>
          <w:tcPr>
            <w:tcW w:w="1595" w:type="dxa"/>
          </w:tcPr>
          <w:p w14:paraId="651FF747" w14:textId="77777777" w:rsidR="004A0799" w:rsidRPr="00320639" w:rsidRDefault="004A0799" w:rsidP="00180862">
            <w:pPr>
              <w:widowControl w:val="0"/>
              <w:spacing w:line="240" w:lineRule="auto"/>
              <w:rPr>
                <w:sz w:val="20"/>
                <w:szCs w:val="20"/>
              </w:rPr>
            </w:pPr>
            <w:r w:rsidRPr="00320639">
              <w:rPr>
                <w:sz w:val="20"/>
                <w:szCs w:val="20"/>
              </w:rPr>
              <w:t>Basophil</w:t>
            </w:r>
          </w:p>
        </w:tc>
        <w:tc>
          <w:tcPr>
            <w:tcW w:w="855" w:type="dxa"/>
          </w:tcPr>
          <w:p w14:paraId="165E4FB6" w14:textId="77777777" w:rsidR="004A0799" w:rsidRPr="00320639" w:rsidRDefault="004A0799" w:rsidP="00180862">
            <w:pPr>
              <w:widowControl w:val="0"/>
              <w:spacing w:line="240" w:lineRule="auto"/>
              <w:rPr>
                <w:sz w:val="20"/>
                <w:szCs w:val="20"/>
              </w:rPr>
            </w:pPr>
            <w:r w:rsidRPr="00320639">
              <w:rPr>
                <w:sz w:val="20"/>
                <w:szCs w:val="20"/>
              </w:rPr>
              <w:t>0.00</w:t>
            </w:r>
          </w:p>
        </w:tc>
        <w:tc>
          <w:tcPr>
            <w:tcW w:w="1770" w:type="dxa"/>
          </w:tcPr>
          <w:p w14:paraId="5AE72E99" w14:textId="77777777" w:rsidR="004A0799" w:rsidRPr="00320639" w:rsidRDefault="004A0799" w:rsidP="00180862">
            <w:pPr>
              <w:widowControl w:val="0"/>
              <w:spacing w:line="240" w:lineRule="auto"/>
              <w:rPr>
                <w:sz w:val="20"/>
                <w:szCs w:val="20"/>
              </w:rPr>
            </w:pPr>
          </w:p>
        </w:tc>
        <w:tc>
          <w:tcPr>
            <w:tcW w:w="720" w:type="dxa"/>
          </w:tcPr>
          <w:p w14:paraId="391937A2" w14:textId="77777777" w:rsidR="004A0799" w:rsidRPr="00320639" w:rsidRDefault="004A0799" w:rsidP="00180862">
            <w:pPr>
              <w:widowControl w:val="0"/>
              <w:spacing w:line="240" w:lineRule="auto"/>
              <w:rPr>
                <w:sz w:val="20"/>
                <w:szCs w:val="20"/>
              </w:rPr>
            </w:pPr>
          </w:p>
        </w:tc>
        <w:tc>
          <w:tcPr>
            <w:tcW w:w="1440" w:type="dxa"/>
          </w:tcPr>
          <w:p w14:paraId="120A00CE" w14:textId="77777777" w:rsidR="004A0799" w:rsidRPr="00320639" w:rsidRDefault="004A0799" w:rsidP="00180862">
            <w:pPr>
              <w:widowControl w:val="0"/>
              <w:spacing w:line="240" w:lineRule="auto"/>
              <w:rPr>
                <w:sz w:val="20"/>
                <w:szCs w:val="20"/>
              </w:rPr>
            </w:pPr>
          </w:p>
        </w:tc>
        <w:tc>
          <w:tcPr>
            <w:tcW w:w="1260" w:type="dxa"/>
          </w:tcPr>
          <w:p w14:paraId="6A509395" w14:textId="77777777" w:rsidR="004A0799" w:rsidRPr="00320639" w:rsidRDefault="004A0799" w:rsidP="00180862">
            <w:pPr>
              <w:widowControl w:val="0"/>
              <w:spacing w:line="240" w:lineRule="auto"/>
              <w:rPr>
                <w:sz w:val="20"/>
                <w:szCs w:val="20"/>
              </w:rPr>
            </w:pPr>
          </w:p>
        </w:tc>
      </w:tr>
    </w:tbl>
    <w:p w14:paraId="44D15CEC" w14:textId="77777777" w:rsidR="009A1B48" w:rsidRDefault="009A1B48" w:rsidP="00B35C90">
      <w:pPr>
        <w:rPr>
          <w:rFonts w:eastAsia="Calibri"/>
          <w:b/>
          <w:sz w:val="20"/>
          <w:szCs w:val="20"/>
        </w:rPr>
      </w:pPr>
    </w:p>
    <w:p w14:paraId="64CBEC54" w14:textId="77777777" w:rsidR="00B35C90" w:rsidRDefault="00B35C90" w:rsidP="00B35C90">
      <w:pPr>
        <w:rPr>
          <w:rFonts w:eastAsia="Calibri"/>
          <w:b/>
          <w:sz w:val="20"/>
          <w:szCs w:val="20"/>
        </w:rPr>
      </w:pPr>
      <w:r w:rsidRPr="00B35C90">
        <w:rPr>
          <w:rFonts w:eastAsia="Calibri"/>
          <w:b/>
          <w:sz w:val="20"/>
          <w:szCs w:val="20"/>
        </w:rPr>
        <w:t>CT SCAN OF THE C</w:t>
      </w:r>
      <w:r>
        <w:rPr>
          <w:rFonts w:eastAsia="Calibri"/>
          <w:b/>
          <w:sz w:val="20"/>
          <w:szCs w:val="20"/>
        </w:rPr>
        <w:t>H</w:t>
      </w:r>
      <w:r w:rsidRPr="00B35C90">
        <w:rPr>
          <w:rFonts w:eastAsia="Calibri"/>
          <w:b/>
          <w:sz w:val="20"/>
          <w:szCs w:val="20"/>
        </w:rPr>
        <w:t xml:space="preserve">EST, ABDOMEN AND PELVIS </w:t>
      </w:r>
    </w:p>
    <w:p w14:paraId="6692D3E3" w14:textId="7FCC0B2A" w:rsidR="00B35C90" w:rsidRPr="00B35C90" w:rsidRDefault="00B35C90" w:rsidP="00B35C90">
      <w:pPr>
        <w:rPr>
          <w:rFonts w:eastAsia="Calibri"/>
          <w:bCs/>
          <w:sz w:val="20"/>
          <w:szCs w:val="20"/>
        </w:rPr>
      </w:pPr>
      <w:r w:rsidRPr="00B35C90">
        <w:rPr>
          <w:rFonts w:eastAsia="Calibri"/>
          <w:bCs/>
          <w:sz w:val="20"/>
          <w:szCs w:val="20"/>
        </w:rPr>
        <w:t xml:space="preserve">Multiple axial tomographic sections of the chest, abdomen and pelvis with oral and rectal contrast were obtained before and after uneventful administration of intravenous contrast media. </w:t>
      </w:r>
    </w:p>
    <w:p w14:paraId="00B88A0C" w14:textId="77777777" w:rsidR="00B35C90" w:rsidRPr="00B35C90" w:rsidRDefault="00B35C90" w:rsidP="00B35C90">
      <w:pPr>
        <w:rPr>
          <w:rFonts w:eastAsia="Calibri"/>
          <w:bCs/>
          <w:sz w:val="20"/>
          <w:szCs w:val="20"/>
        </w:rPr>
      </w:pPr>
    </w:p>
    <w:p w14:paraId="29D7963D" w14:textId="5957BC69" w:rsidR="00B35C90" w:rsidRPr="00B35C90" w:rsidRDefault="00B35C90" w:rsidP="00B35C90">
      <w:pPr>
        <w:rPr>
          <w:rFonts w:eastAsia="Calibri"/>
          <w:bCs/>
          <w:sz w:val="20"/>
          <w:szCs w:val="20"/>
        </w:rPr>
      </w:pPr>
      <w:r w:rsidRPr="00B35C90">
        <w:rPr>
          <w:rFonts w:eastAsia="Calibri"/>
          <w:bCs/>
          <w:sz w:val="20"/>
          <w:szCs w:val="20"/>
        </w:rPr>
        <w:t>Clini</w:t>
      </w:r>
      <w:r w:rsidR="009A1B48">
        <w:rPr>
          <w:rFonts w:eastAsia="Calibri"/>
          <w:bCs/>
          <w:sz w:val="20"/>
          <w:szCs w:val="20"/>
        </w:rPr>
        <w:t>cal history: Cervical carcinoma</w:t>
      </w:r>
      <w:r w:rsidRPr="00B35C90">
        <w:rPr>
          <w:rFonts w:eastAsia="Calibri"/>
          <w:bCs/>
          <w:sz w:val="20"/>
          <w:szCs w:val="20"/>
        </w:rPr>
        <w:t xml:space="preserve">. No previous imaging provided for comparison. </w:t>
      </w:r>
    </w:p>
    <w:p w14:paraId="15E3E8BB" w14:textId="77777777" w:rsidR="009A1B48" w:rsidRDefault="009A1B48" w:rsidP="00B35C90">
      <w:pPr>
        <w:rPr>
          <w:rFonts w:eastAsia="Calibri"/>
          <w:bCs/>
          <w:sz w:val="20"/>
          <w:szCs w:val="20"/>
        </w:rPr>
      </w:pPr>
    </w:p>
    <w:p w14:paraId="3757574B" w14:textId="77777777" w:rsidR="00B35C90" w:rsidRPr="00B35C90" w:rsidRDefault="00B35C90" w:rsidP="00B35C90">
      <w:pPr>
        <w:rPr>
          <w:rFonts w:eastAsia="Calibri"/>
          <w:bCs/>
          <w:sz w:val="20"/>
          <w:szCs w:val="20"/>
        </w:rPr>
      </w:pPr>
      <w:r w:rsidRPr="00B35C90">
        <w:rPr>
          <w:rFonts w:eastAsia="Calibri"/>
          <w:bCs/>
          <w:sz w:val="20"/>
          <w:szCs w:val="20"/>
        </w:rPr>
        <w:t xml:space="preserve">Findings: </w:t>
      </w:r>
    </w:p>
    <w:p w14:paraId="5F2B1A9A" w14:textId="77777777" w:rsidR="00B35C90" w:rsidRDefault="00B35C90" w:rsidP="00B35C90">
      <w:pPr>
        <w:rPr>
          <w:rFonts w:eastAsia="Calibri"/>
          <w:b/>
          <w:sz w:val="20"/>
          <w:szCs w:val="20"/>
        </w:rPr>
      </w:pPr>
    </w:p>
    <w:p w14:paraId="7745FDEA" w14:textId="77777777" w:rsidR="00B35C90" w:rsidRPr="00B35C90" w:rsidRDefault="00B35C90" w:rsidP="00B35C90">
      <w:pPr>
        <w:rPr>
          <w:rFonts w:eastAsia="Calibri"/>
          <w:bCs/>
          <w:sz w:val="20"/>
          <w:szCs w:val="20"/>
          <w:u w:val="single"/>
        </w:rPr>
      </w:pPr>
      <w:r w:rsidRPr="00B35C90">
        <w:rPr>
          <w:rFonts w:eastAsia="Calibri"/>
          <w:bCs/>
          <w:sz w:val="20"/>
          <w:szCs w:val="20"/>
          <w:u w:val="single"/>
        </w:rPr>
        <w:t>Chest</w:t>
      </w:r>
    </w:p>
    <w:p w14:paraId="4EAB75C8" w14:textId="609EEB07" w:rsidR="00B35C90" w:rsidRPr="00B35C90" w:rsidRDefault="00B35C90" w:rsidP="00B35C90">
      <w:pPr>
        <w:rPr>
          <w:rFonts w:eastAsia="Calibri"/>
          <w:bCs/>
          <w:sz w:val="20"/>
          <w:szCs w:val="20"/>
        </w:rPr>
      </w:pPr>
      <w:r w:rsidRPr="00B35C90">
        <w:rPr>
          <w:rFonts w:eastAsia="Calibri"/>
          <w:bCs/>
          <w:sz w:val="20"/>
          <w:szCs w:val="20"/>
        </w:rPr>
        <w:t xml:space="preserve">The </w:t>
      </w:r>
      <w:r>
        <w:rPr>
          <w:rFonts w:eastAsia="Calibri"/>
          <w:bCs/>
          <w:sz w:val="20"/>
          <w:szCs w:val="20"/>
        </w:rPr>
        <w:t>lun</w:t>
      </w:r>
      <w:r w:rsidRPr="00B35C90">
        <w:rPr>
          <w:rFonts w:eastAsia="Calibri"/>
          <w:bCs/>
          <w:sz w:val="20"/>
          <w:szCs w:val="20"/>
        </w:rPr>
        <w:t>gs are we</w:t>
      </w:r>
      <w:r>
        <w:rPr>
          <w:rFonts w:eastAsia="Calibri"/>
          <w:bCs/>
          <w:sz w:val="20"/>
          <w:szCs w:val="20"/>
        </w:rPr>
        <w:t>ll-aerated</w:t>
      </w:r>
      <w:r w:rsidRPr="00B35C90">
        <w:rPr>
          <w:rFonts w:eastAsia="Calibri"/>
          <w:bCs/>
          <w:sz w:val="20"/>
          <w:szCs w:val="20"/>
        </w:rPr>
        <w:t xml:space="preserve"> with no con</w:t>
      </w:r>
      <w:r>
        <w:rPr>
          <w:rFonts w:eastAsia="Calibri"/>
          <w:bCs/>
          <w:sz w:val="20"/>
          <w:szCs w:val="20"/>
        </w:rPr>
        <w:t>sol</w:t>
      </w:r>
      <w:r w:rsidRPr="00B35C90">
        <w:rPr>
          <w:rFonts w:eastAsia="Calibri"/>
          <w:bCs/>
          <w:sz w:val="20"/>
          <w:szCs w:val="20"/>
        </w:rPr>
        <w:t>idation or atelect</w:t>
      </w:r>
      <w:r>
        <w:rPr>
          <w:rFonts w:eastAsia="Calibri"/>
          <w:bCs/>
          <w:sz w:val="20"/>
          <w:szCs w:val="20"/>
        </w:rPr>
        <w:t>a</w:t>
      </w:r>
      <w:r w:rsidRPr="00B35C90">
        <w:rPr>
          <w:rFonts w:eastAsia="Calibri"/>
          <w:bCs/>
          <w:sz w:val="20"/>
          <w:szCs w:val="20"/>
        </w:rPr>
        <w:t>si</w:t>
      </w:r>
      <w:r>
        <w:rPr>
          <w:rFonts w:eastAsia="Calibri"/>
          <w:bCs/>
          <w:sz w:val="20"/>
          <w:szCs w:val="20"/>
        </w:rPr>
        <w:t>s</w:t>
      </w:r>
      <w:r w:rsidRPr="00B35C90">
        <w:rPr>
          <w:rFonts w:eastAsia="Calibri"/>
          <w:bCs/>
          <w:sz w:val="20"/>
          <w:szCs w:val="20"/>
        </w:rPr>
        <w:t xml:space="preserve">. No evidence of mass, pleural effusion </w:t>
      </w:r>
      <w:r>
        <w:rPr>
          <w:rFonts w:eastAsia="Calibri"/>
          <w:bCs/>
          <w:sz w:val="20"/>
          <w:szCs w:val="20"/>
        </w:rPr>
        <w:t>or</w:t>
      </w:r>
      <w:r w:rsidRPr="00B35C90">
        <w:rPr>
          <w:rFonts w:eastAsia="Calibri"/>
          <w:bCs/>
          <w:sz w:val="20"/>
          <w:szCs w:val="20"/>
        </w:rPr>
        <w:t xml:space="preserve"> thickening. </w:t>
      </w:r>
    </w:p>
    <w:p w14:paraId="22D24868" w14:textId="1A0A2E3E" w:rsidR="00B35C90" w:rsidRDefault="00B35C90" w:rsidP="00B35C90">
      <w:pPr>
        <w:rPr>
          <w:rFonts w:eastAsia="Calibri"/>
          <w:bCs/>
          <w:sz w:val="20"/>
          <w:szCs w:val="20"/>
        </w:rPr>
      </w:pPr>
      <w:r w:rsidRPr="00B35C90">
        <w:rPr>
          <w:rFonts w:eastAsia="Calibri"/>
          <w:bCs/>
          <w:sz w:val="20"/>
          <w:szCs w:val="20"/>
        </w:rPr>
        <w:t xml:space="preserve">There are </w:t>
      </w:r>
      <w:r>
        <w:rPr>
          <w:rFonts w:eastAsia="Calibri"/>
          <w:bCs/>
          <w:sz w:val="20"/>
          <w:szCs w:val="20"/>
        </w:rPr>
        <w:t>no</w:t>
      </w:r>
      <w:r w:rsidRPr="00B35C90">
        <w:rPr>
          <w:rFonts w:eastAsia="Calibri"/>
          <w:bCs/>
          <w:sz w:val="20"/>
          <w:szCs w:val="20"/>
        </w:rPr>
        <w:t xml:space="preserve"> enlarged </w:t>
      </w:r>
      <w:r>
        <w:rPr>
          <w:rFonts w:eastAsia="Calibri"/>
          <w:bCs/>
          <w:sz w:val="20"/>
          <w:szCs w:val="20"/>
        </w:rPr>
        <w:t>m</w:t>
      </w:r>
      <w:r w:rsidRPr="00B35C90">
        <w:rPr>
          <w:rFonts w:eastAsia="Calibri"/>
          <w:bCs/>
          <w:sz w:val="20"/>
          <w:szCs w:val="20"/>
        </w:rPr>
        <w:t>ediasti</w:t>
      </w:r>
      <w:r>
        <w:rPr>
          <w:rFonts w:eastAsia="Calibri"/>
          <w:bCs/>
          <w:sz w:val="20"/>
          <w:szCs w:val="20"/>
        </w:rPr>
        <w:t>n</w:t>
      </w:r>
      <w:r w:rsidRPr="00B35C90">
        <w:rPr>
          <w:rFonts w:eastAsia="Calibri"/>
          <w:bCs/>
          <w:sz w:val="20"/>
          <w:szCs w:val="20"/>
        </w:rPr>
        <w:t>al lymph nodes. No card</w:t>
      </w:r>
      <w:r>
        <w:rPr>
          <w:rFonts w:eastAsia="Calibri"/>
          <w:bCs/>
          <w:sz w:val="20"/>
          <w:szCs w:val="20"/>
        </w:rPr>
        <w:t>i</w:t>
      </w:r>
      <w:r w:rsidRPr="00B35C90">
        <w:rPr>
          <w:rFonts w:eastAsia="Calibri"/>
          <w:bCs/>
          <w:sz w:val="20"/>
          <w:szCs w:val="20"/>
        </w:rPr>
        <w:t xml:space="preserve">omegaly or pericardial abnormality. The thoracic aorta </w:t>
      </w:r>
      <w:r>
        <w:rPr>
          <w:rFonts w:eastAsia="Calibri"/>
          <w:bCs/>
          <w:sz w:val="20"/>
          <w:szCs w:val="20"/>
        </w:rPr>
        <w:t>i</w:t>
      </w:r>
      <w:r w:rsidRPr="00B35C90">
        <w:rPr>
          <w:rFonts w:eastAsia="Calibri"/>
          <w:bCs/>
          <w:sz w:val="20"/>
          <w:szCs w:val="20"/>
        </w:rPr>
        <w:t xml:space="preserve">s unremarkable. The </w:t>
      </w:r>
      <w:proofErr w:type="spellStart"/>
      <w:r w:rsidRPr="00B35C90">
        <w:rPr>
          <w:rFonts w:eastAsia="Calibri"/>
          <w:bCs/>
          <w:sz w:val="20"/>
          <w:szCs w:val="20"/>
        </w:rPr>
        <w:t>esophagus</w:t>
      </w:r>
      <w:proofErr w:type="spellEnd"/>
      <w:r w:rsidRPr="00B35C90">
        <w:rPr>
          <w:rFonts w:eastAsia="Calibri"/>
          <w:bCs/>
          <w:sz w:val="20"/>
          <w:szCs w:val="20"/>
        </w:rPr>
        <w:t xml:space="preserve"> </w:t>
      </w:r>
      <w:r>
        <w:rPr>
          <w:rFonts w:eastAsia="Calibri"/>
          <w:bCs/>
          <w:sz w:val="20"/>
          <w:szCs w:val="20"/>
        </w:rPr>
        <w:t>i</w:t>
      </w:r>
      <w:r w:rsidRPr="00B35C90">
        <w:rPr>
          <w:rFonts w:eastAsia="Calibri"/>
          <w:bCs/>
          <w:sz w:val="20"/>
          <w:szCs w:val="20"/>
        </w:rPr>
        <w:t>s predominantly air-fi</w:t>
      </w:r>
      <w:r>
        <w:rPr>
          <w:rFonts w:eastAsia="Calibri"/>
          <w:bCs/>
          <w:sz w:val="20"/>
          <w:szCs w:val="20"/>
        </w:rPr>
        <w:t>lle</w:t>
      </w:r>
      <w:r w:rsidRPr="00B35C90">
        <w:rPr>
          <w:rFonts w:eastAsia="Calibri"/>
          <w:bCs/>
          <w:sz w:val="20"/>
          <w:szCs w:val="20"/>
        </w:rPr>
        <w:t xml:space="preserve">d with no signs of wall </w:t>
      </w:r>
      <w:r>
        <w:rPr>
          <w:rFonts w:eastAsia="Calibri"/>
          <w:bCs/>
          <w:sz w:val="20"/>
          <w:szCs w:val="20"/>
        </w:rPr>
        <w:t>thicke</w:t>
      </w:r>
      <w:r w:rsidRPr="00B35C90">
        <w:rPr>
          <w:rFonts w:eastAsia="Calibri"/>
          <w:bCs/>
          <w:sz w:val="20"/>
          <w:szCs w:val="20"/>
        </w:rPr>
        <w:t xml:space="preserve">ning. Minimal osteophytes are seen along some of the thoracic vertebral endplate margins. The rest of the bony thorax, </w:t>
      </w:r>
      <w:r>
        <w:rPr>
          <w:rFonts w:eastAsia="Calibri"/>
          <w:bCs/>
          <w:sz w:val="20"/>
          <w:szCs w:val="20"/>
        </w:rPr>
        <w:t>i</w:t>
      </w:r>
      <w:r w:rsidRPr="00B35C90">
        <w:rPr>
          <w:rFonts w:eastAsia="Calibri"/>
          <w:bCs/>
          <w:sz w:val="20"/>
          <w:szCs w:val="20"/>
        </w:rPr>
        <w:t xml:space="preserve">ncluding the </w:t>
      </w:r>
      <w:r>
        <w:rPr>
          <w:rFonts w:eastAsia="Calibri"/>
          <w:bCs/>
          <w:sz w:val="20"/>
          <w:szCs w:val="20"/>
        </w:rPr>
        <w:t>rib</w:t>
      </w:r>
      <w:r w:rsidRPr="00B35C90">
        <w:rPr>
          <w:rFonts w:eastAsia="Calibri"/>
          <w:bCs/>
          <w:sz w:val="20"/>
          <w:szCs w:val="20"/>
        </w:rPr>
        <w:t xml:space="preserve">s and sternum, are unremarkable. The extra-thoracic soft tissues are not unusual. No other remarkable findings. </w:t>
      </w:r>
    </w:p>
    <w:p w14:paraId="139CC0F7" w14:textId="77777777" w:rsidR="00B35C90" w:rsidRPr="00B35C90" w:rsidRDefault="00B35C90" w:rsidP="00B35C90">
      <w:pPr>
        <w:rPr>
          <w:rFonts w:eastAsia="Calibri"/>
          <w:bCs/>
          <w:sz w:val="20"/>
          <w:szCs w:val="20"/>
        </w:rPr>
      </w:pPr>
    </w:p>
    <w:p w14:paraId="3B6EF2D4" w14:textId="77777777" w:rsidR="00B35C90" w:rsidRDefault="00B35C90" w:rsidP="00B35C90">
      <w:pPr>
        <w:rPr>
          <w:rFonts w:eastAsia="Calibri"/>
          <w:bCs/>
          <w:sz w:val="20"/>
          <w:szCs w:val="20"/>
        </w:rPr>
      </w:pPr>
      <w:r w:rsidRPr="00B35C90">
        <w:rPr>
          <w:rFonts w:eastAsia="Calibri"/>
          <w:bCs/>
          <w:sz w:val="20"/>
          <w:szCs w:val="20"/>
        </w:rPr>
        <w:t xml:space="preserve">IMPRESSION: </w:t>
      </w:r>
    </w:p>
    <w:p w14:paraId="1539043D" w14:textId="0F5D41E5" w:rsidR="00B35C90" w:rsidRDefault="00B35C90" w:rsidP="00B35C90">
      <w:pPr>
        <w:pStyle w:val="ListParagraph"/>
        <w:numPr>
          <w:ilvl w:val="0"/>
          <w:numId w:val="5"/>
        </w:numPr>
        <w:rPr>
          <w:rFonts w:eastAsia="Calibri"/>
          <w:bCs/>
          <w:sz w:val="20"/>
          <w:szCs w:val="20"/>
        </w:rPr>
      </w:pPr>
      <w:r w:rsidRPr="00B35C90">
        <w:rPr>
          <w:rFonts w:eastAsia="Calibri"/>
          <w:bCs/>
          <w:sz w:val="20"/>
          <w:szCs w:val="20"/>
        </w:rPr>
        <w:t xml:space="preserve">No </w:t>
      </w:r>
      <w:r>
        <w:rPr>
          <w:rFonts w:eastAsia="Calibri"/>
          <w:bCs/>
          <w:sz w:val="20"/>
          <w:szCs w:val="20"/>
        </w:rPr>
        <w:t>evidence</w:t>
      </w:r>
      <w:r w:rsidR="009A1B48">
        <w:rPr>
          <w:rFonts w:eastAsia="Calibri"/>
          <w:bCs/>
          <w:sz w:val="20"/>
          <w:szCs w:val="20"/>
        </w:rPr>
        <w:t xml:space="preserve"> of gross pulmonary mass or lym</w:t>
      </w:r>
      <w:r w:rsidRPr="00B35C90">
        <w:rPr>
          <w:rFonts w:eastAsia="Calibri"/>
          <w:bCs/>
          <w:sz w:val="20"/>
          <w:szCs w:val="20"/>
        </w:rPr>
        <w:t>phadenopathy to suggest metastasis.</w:t>
      </w:r>
    </w:p>
    <w:p w14:paraId="05EF6405" w14:textId="4CDC14C4" w:rsidR="00B35C90" w:rsidRDefault="00B35C90" w:rsidP="00B35C90">
      <w:pPr>
        <w:pStyle w:val="ListParagraph"/>
        <w:numPr>
          <w:ilvl w:val="0"/>
          <w:numId w:val="5"/>
        </w:numPr>
        <w:rPr>
          <w:rFonts w:eastAsia="Calibri"/>
          <w:bCs/>
          <w:sz w:val="20"/>
          <w:szCs w:val="20"/>
        </w:rPr>
      </w:pPr>
      <w:r w:rsidRPr="00B35C90">
        <w:rPr>
          <w:rFonts w:eastAsia="Calibri"/>
          <w:bCs/>
          <w:sz w:val="20"/>
          <w:szCs w:val="20"/>
        </w:rPr>
        <w:t>Beginning thorac</w:t>
      </w:r>
      <w:r>
        <w:rPr>
          <w:rFonts w:eastAsia="Calibri"/>
          <w:bCs/>
          <w:sz w:val="20"/>
          <w:szCs w:val="20"/>
        </w:rPr>
        <w:t>ic</w:t>
      </w:r>
      <w:r w:rsidRPr="00B35C90">
        <w:rPr>
          <w:rFonts w:eastAsia="Calibri"/>
          <w:bCs/>
          <w:sz w:val="20"/>
          <w:szCs w:val="20"/>
        </w:rPr>
        <w:t xml:space="preserve"> spondylosis</w:t>
      </w:r>
      <w:r>
        <w:rPr>
          <w:rFonts w:eastAsia="Calibri"/>
          <w:bCs/>
          <w:sz w:val="20"/>
          <w:szCs w:val="20"/>
        </w:rPr>
        <w:t>.</w:t>
      </w:r>
    </w:p>
    <w:p w14:paraId="783093F2" w14:textId="68CC6FF1" w:rsidR="00B35C90" w:rsidRPr="00B35C90" w:rsidRDefault="00B35C90" w:rsidP="00B35C90">
      <w:pPr>
        <w:rPr>
          <w:rFonts w:eastAsia="Calibri"/>
          <w:bCs/>
          <w:sz w:val="20"/>
          <w:szCs w:val="20"/>
        </w:rPr>
      </w:pPr>
      <w:r w:rsidRPr="00B35C90">
        <w:rPr>
          <w:rFonts w:eastAsia="Calibri"/>
          <w:bCs/>
          <w:sz w:val="20"/>
          <w:szCs w:val="20"/>
        </w:rPr>
        <w:t xml:space="preserve"> </w:t>
      </w:r>
    </w:p>
    <w:p w14:paraId="7AA8A6C4" w14:textId="057BE973" w:rsidR="00B35C90" w:rsidRPr="00B35C90" w:rsidRDefault="00B35C90" w:rsidP="00B35C90">
      <w:pPr>
        <w:rPr>
          <w:rFonts w:eastAsia="Calibri"/>
          <w:bCs/>
          <w:sz w:val="20"/>
          <w:szCs w:val="20"/>
          <w:u w:val="single"/>
        </w:rPr>
      </w:pPr>
      <w:r w:rsidRPr="00B35C90">
        <w:rPr>
          <w:rFonts w:eastAsia="Calibri"/>
          <w:bCs/>
          <w:sz w:val="20"/>
          <w:szCs w:val="20"/>
          <w:u w:val="single"/>
        </w:rPr>
        <w:t>Abdomen and Pelvis</w:t>
      </w:r>
    </w:p>
    <w:p w14:paraId="64888E2D" w14:textId="16B0EF41" w:rsidR="00CC388A" w:rsidRDefault="00B35C90" w:rsidP="00B35C90">
      <w:pPr>
        <w:rPr>
          <w:rFonts w:eastAsia="Calibri"/>
          <w:bCs/>
          <w:sz w:val="20"/>
          <w:szCs w:val="20"/>
        </w:rPr>
      </w:pPr>
      <w:r w:rsidRPr="00B35C90">
        <w:rPr>
          <w:rFonts w:eastAsia="Calibri"/>
          <w:bCs/>
          <w:sz w:val="20"/>
          <w:szCs w:val="20"/>
        </w:rPr>
        <w:t xml:space="preserve">A </w:t>
      </w:r>
      <w:r>
        <w:rPr>
          <w:rFonts w:eastAsia="Calibri"/>
          <w:bCs/>
          <w:sz w:val="20"/>
          <w:szCs w:val="20"/>
        </w:rPr>
        <w:t xml:space="preserve">3.9 </w:t>
      </w:r>
      <w:r w:rsidRPr="00B35C90">
        <w:rPr>
          <w:rFonts w:eastAsia="Calibri"/>
          <w:bCs/>
          <w:sz w:val="20"/>
          <w:szCs w:val="20"/>
        </w:rPr>
        <w:t>x 5.6</w:t>
      </w:r>
      <w:r>
        <w:rPr>
          <w:rFonts w:eastAsia="Calibri"/>
          <w:bCs/>
          <w:sz w:val="20"/>
          <w:szCs w:val="20"/>
        </w:rPr>
        <w:t xml:space="preserve"> </w:t>
      </w:r>
      <w:r w:rsidRPr="00B35C90">
        <w:rPr>
          <w:rFonts w:eastAsia="Calibri"/>
          <w:bCs/>
          <w:sz w:val="20"/>
          <w:szCs w:val="20"/>
        </w:rPr>
        <w:t xml:space="preserve">x 4.6 cm (cc x ml x ap) heterogenous enhancing mass arises in the uterine </w:t>
      </w:r>
      <w:r>
        <w:rPr>
          <w:rFonts w:eastAsia="Calibri"/>
          <w:bCs/>
          <w:sz w:val="20"/>
          <w:szCs w:val="20"/>
        </w:rPr>
        <w:t>cervix</w:t>
      </w:r>
      <w:r w:rsidRPr="00B35C90">
        <w:rPr>
          <w:rFonts w:eastAsia="Calibri"/>
          <w:bCs/>
          <w:sz w:val="20"/>
          <w:szCs w:val="20"/>
        </w:rPr>
        <w:t>. The adjacent adnexal fat shows minimal strandi</w:t>
      </w:r>
      <w:r w:rsidR="009A1B48">
        <w:rPr>
          <w:rFonts w:eastAsia="Calibri"/>
          <w:bCs/>
          <w:sz w:val="20"/>
          <w:szCs w:val="20"/>
        </w:rPr>
        <w:t xml:space="preserve">ng. </w:t>
      </w:r>
    </w:p>
    <w:p w14:paraId="0D0ECAC2" w14:textId="77777777" w:rsidR="00CC388A" w:rsidRDefault="00CC388A" w:rsidP="00B35C90">
      <w:pPr>
        <w:rPr>
          <w:rFonts w:eastAsia="Calibri"/>
          <w:bCs/>
          <w:sz w:val="20"/>
          <w:szCs w:val="20"/>
        </w:rPr>
      </w:pPr>
    </w:p>
    <w:p w14:paraId="3312B726" w14:textId="054D570F" w:rsidR="00B35C90" w:rsidRPr="00B35C90" w:rsidRDefault="00B35C90" w:rsidP="00B35C90">
      <w:pPr>
        <w:rPr>
          <w:rFonts w:eastAsia="Calibri"/>
          <w:bCs/>
          <w:sz w:val="20"/>
          <w:szCs w:val="20"/>
        </w:rPr>
      </w:pPr>
      <w:r w:rsidRPr="00B35C90">
        <w:rPr>
          <w:rFonts w:eastAsia="Calibri"/>
          <w:bCs/>
          <w:sz w:val="20"/>
          <w:szCs w:val="20"/>
        </w:rPr>
        <w:t>No enl</w:t>
      </w:r>
      <w:r w:rsidR="00CC388A">
        <w:rPr>
          <w:rFonts w:eastAsia="Calibri"/>
          <w:bCs/>
          <w:sz w:val="20"/>
          <w:szCs w:val="20"/>
        </w:rPr>
        <w:t>a</w:t>
      </w:r>
      <w:r w:rsidRPr="00B35C90">
        <w:rPr>
          <w:rFonts w:eastAsia="Calibri"/>
          <w:bCs/>
          <w:sz w:val="20"/>
          <w:szCs w:val="20"/>
        </w:rPr>
        <w:t>r</w:t>
      </w:r>
      <w:r w:rsidR="00CC388A">
        <w:rPr>
          <w:rFonts w:eastAsia="Calibri"/>
          <w:bCs/>
          <w:sz w:val="20"/>
          <w:szCs w:val="20"/>
        </w:rPr>
        <w:t>g</w:t>
      </w:r>
      <w:r w:rsidRPr="00B35C90">
        <w:rPr>
          <w:rFonts w:eastAsia="Calibri"/>
          <w:bCs/>
          <w:sz w:val="20"/>
          <w:szCs w:val="20"/>
        </w:rPr>
        <w:t xml:space="preserve">ed </w:t>
      </w:r>
      <w:r w:rsidR="00CC388A">
        <w:rPr>
          <w:rFonts w:eastAsia="Calibri"/>
          <w:bCs/>
          <w:sz w:val="20"/>
          <w:szCs w:val="20"/>
        </w:rPr>
        <w:t>p</w:t>
      </w:r>
      <w:r w:rsidRPr="00B35C90">
        <w:rPr>
          <w:rFonts w:eastAsia="Calibri"/>
          <w:bCs/>
          <w:sz w:val="20"/>
          <w:szCs w:val="20"/>
        </w:rPr>
        <w:t xml:space="preserve">ara-aortic lymph nodes demonstrated. </w:t>
      </w:r>
    </w:p>
    <w:p w14:paraId="512B898A" w14:textId="77777777" w:rsidR="00CC388A" w:rsidRDefault="00CC388A" w:rsidP="00B35C90">
      <w:pPr>
        <w:rPr>
          <w:rFonts w:eastAsia="Calibri"/>
          <w:bCs/>
          <w:sz w:val="20"/>
          <w:szCs w:val="20"/>
        </w:rPr>
      </w:pPr>
    </w:p>
    <w:p w14:paraId="7008EFB7" w14:textId="31E2681F" w:rsidR="00B35C90" w:rsidRPr="00B35C90" w:rsidRDefault="00B35C90" w:rsidP="00B35C90">
      <w:pPr>
        <w:rPr>
          <w:rFonts w:eastAsia="Calibri"/>
          <w:bCs/>
          <w:sz w:val="20"/>
          <w:szCs w:val="20"/>
        </w:rPr>
      </w:pPr>
      <w:r w:rsidRPr="00B35C90">
        <w:rPr>
          <w:rFonts w:eastAsia="Calibri"/>
          <w:bCs/>
          <w:sz w:val="20"/>
          <w:szCs w:val="20"/>
        </w:rPr>
        <w:t xml:space="preserve">The </w:t>
      </w:r>
      <w:r w:rsidR="00CC388A">
        <w:rPr>
          <w:rFonts w:eastAsia="Calibri"/>
          <w:bCs/>
          <w:sz w:val="20"/>
          <w:szCs w:val="20"/>
        </w:rPr>
        <w:t>liv</w:t>
      </w:r>
      <w:r w:rsidRPr="00B35C90">
        <w:rPr>
          <w:rFonts w:eastAsia="Calibri"/>
          <w:bCs/>
          <w:sz w:val="20"/>
          <w:szCs w:val="20"/>
        </w:rPr>
        <w:t>er is normal in size and configuration. The parenchyma shows slightly decreased attenuation suggestive of fatty infiltration. No mas</w:t>
      </w:r>
      <w:r w:rsidR="00CC388A">
        <w:rPr>
          <w:rFonts w:eastAsia="Calibri"/>
          <w:bCs/>
          <w:sz w:val="20"/>
          <w:szCs w:val="20"/>
        </w:rPr>
        <w:t>s</w:t>
      </w:r>
      <w:r w:rsidRPr="00B35C90">
        <w:rPr>
          <w:rFonts w:eastAsia="Calibri"/>
          <w:bCs/>
          <w:sz w:val="20"/>
          <w:szCs w:val="20"/>
        </w:rPr>
        <w:t xml:space="preserve"> lesions seen. The portal vein Is Intact. </w:t>
      </w:r>
    </w:p>
    <w:p w14:paraId="7352DC4B" w14:textId="77777777" w:rsidR="00CC388A" w:rsidRDefault="00CC388A" w:rsidP="00B35C90">
      <w:pPr>
        <w:rPr>
          <w:rFonts w:eastAsia="Calibri"/>
          <w:bCs/>
          <w:sz w:val="20"/>
          <w:szCs w:val="20"/>
        </w:rPr>
      </w:pPr>
    </w:p>
    <w:p w14:paraId="62F9FB39" w14:textId="35B476A6" w:rsidR="00B35C90" w:rsidRPr="00B35C90" w:rsidRDefault="00B35C90" w:rsidP="00B35C90">
      <w:pPr>
        <w:rPr>
          <w:rFonts w:eastAsia="Calibri"/>
          <w:bCs/>
          <w:sz w:val="20"/>
          <w:szCs w:val="20"/>
        </w:rPr>
      </w:pPr>
      <w:r w:rsidRPr="00B35C90">
        <w:rPr>
          <w:rFonts w:eastAsia="Calibri"/>
          <w:bCs/>
          <w:sz w:val="20"/>
          <w:szCs w:val="20"/>
        </w:rPr>
        <w:t>The intrahepat</w:t>
      </w:r>
      <w:r w:rsidR="00CC388A">
        <w:rPr>
          <w:rFonts w:eastAsia="Calibri"/>
          <w:bCs/>
          <w:sz w:val="20"/>
          <w:szCs w:val="20"/>
        </w:rPr>
        <w:t>i</w:t>
      </w:r>
      <w:r w:rsidRPr="00B35C90">
        <w:rPr>
          <w:rFonts w:eastAsia="Calibri"/>
          <w:bCs/>
          <w:sz w:val="20"/>
          <w:szCs w:val="20"/>
        </w:rPr>
        <w:t>c and common bile ducts are not dilated. The gallbladder wall is slightly thickened. No lithiasis de</w:t>
      </w:r>
      <w:r w:rsidR="00CC388A">
        <w:rPr>
          <w:rFonts w:eastAsia="Calibri"/>
          <w:bCs/>
          <w:sz w:val="20"/>
          <w:szCs w:val="20"/>
        </w:rPr>
        <w:t>te</w:t>
      </w:r>
      <w:r w:rsidRPr="00B35C90">
        <w:rPr>
          <w:rFonts w:eastAsia="Calibri"/>
          <w:bCs/>
          <w:sz w:val="20"/>
          <w:szCs w:val="20"/>
        </w:rPr>
        <w:t>cted. The pancreas and spleen are grossly normal.</w:t>
      </w:r>
    </w:p>
    <w:p w14:paraId="7DC1FCAF" w14:textId="77777777" w:rsidR="00CC388A" w:rsidRDefault="00CC388A" w:rsidP="00B35C90">
      <w:pPr>
        <w:rPr>
          <w:rFonts w:eastAsia="Calibri"/>
          <w:bCs/>
          <w:sz w:val="20"/>
          <w:szCs w:val="20"/>
        </w:rPr>
      </w:pPr>
    </w:p>
    <w:p w14:paraId="3863738B" w14:textId="77777777" w:rsidR="00CC388A" w:rsidRDefault="00B35C90" w:rsidP="00B35C90">
      <w:pPr>
        <w:rPr>
          <w:rFonts w:eastAsia="Calibri"/>
          <w:bCs/>
          <w:sz w:val="20"/>
          <w:szCs w:val="20"/>
        </w:rPr>
      </w:pPr>
      <w:r w:rsidRPr="00B35C90">
        <w:rPr>
          <w:rFonts w:eastAsia="Calibri"/>
          <w:bCs/>
          <w:sz w:val="20"/>
          <w:szCs w:val="20"/>
        </w:rPr>
        <w:t>The stomach</w:t>
      </w:r>
      <w:r w:rsidR="00CC388A">
        <w:rPr>
          <w:rFonts w:eastAsia="Calibri"/>
          <w:bCs/>
          <w:sz w:val="20"/>
          <w:szCs w:val="20"/>
        </w:rPr>
        <w:t>,</w:t>
      </w:r>
      <w:r w:rsidRPr="00B35C90">
        <w:rPr>
          <w:rFonts w:eastAsia="Calibri"/>
          <w:bCs/>
          <w:sz w:val="20"/>
          <w:szCs w:val="20"/>
        </w:rPr>
        <w:t xml:space="preserve"> </w:t>
      </w:r>
      <w:r w:rsidR="00CC388A">
        <w:rPr>
          <w:rFonts w:eastAsia="Calibri"/>
          <w:bCs/>
          <w:sz w:val="20"/>
          <w:szCs w:val="20"/>
        </w:rPr>
        <w:t>sm</w:t>
      </w:r>
      <w:r w:rsidRPr="00B35C90">
        <w:rPr>
          <w:rFonts w:eastAsia="Calibri"/>
          <w:bCs/>
          <w:sz w:val="20"/>
          <w:szCs w:val="20"/>
        </w:rPr>
        <w:t xml:space="preserve">all and large intestines show no </w:t>
      </w:r>
      <w:r w:rsidR="00CC388A">
        <w:rPr>
          <w:rFonts w:eastAsia="Calibri"/>
          <w:bCs/>
          <w:sz w:val="20"/>
          <w:szCs w:val="20"/>
        </w:rPr>
        <w:t>eviden</w:t>
      </w:r>
      <w:r w:rsidRPr="00B35C90">
        <w:rPr>
          <w:rFonts w:eastAsia="Calibri"/>
          <w:bCs/>
          <w:sz w:val="20"/>
          <w:szCs w:val="20"/>
        </w:rPr>
        <w:t xml:space="preserve">ce of wall </w:t>
      </w:r>
      <w:r w:rsidR="00CC388A">
        <w:rPr>
          <w:rFonts w:eastAsia="Calibri"/>
          <w:bCs/>
          <w:sz w:val="20"/>
          <w:szCs w:val="20"/>
        </w:rPr>
        <w:t>thickening</w:t>
      </w:r>
      <w:r w:rsidRPr="00B35C90">
        <w:rPr>
          <w:rFonts w:eastAsia="Calibri"/>
          <w:bCs/>
          <w:sz w:val="20"/>
          <w:szCs w:val="20"/>
        </w:rPr>
        <w:t>, m</w:t>
      </w:r>
      <w:r w:rsidR="00CC388A">
        <w:rPr>
          <w:rFonts w:eastAsia="Calibri"/>
          <w:bCs/>
          <w:sz w:val="20"/>
          <w:szCs w:val="20"/>
        </w:rPr>
        <w:t>ucos</w:t>
      </w:r>
      <w:r w:rsidRPr="00B35C90">
        <w:rPr>
          <w:rFonts w:eastAsia="Calibri"/>
          <w:bCs/>
          <w:sz w:val="20"/>
          <w:szCs w:val="20"/>
        </w:rPr>
        <w:t>al ma</w:t>
      </w:r>
      <w:r w:rsidR="00CC388A">
        <w:rPr>
          <w:rFonts w:eastAsia="Calibri"/>
          <w:bCs/>
          <w:sz w:val="20"/>
          <w:szCs w:val="20"/>
        </w:rPr>
        <w:t>s</w:t>
      </w:r>
      <w:r w:rsidRPr="00B35C90">
        <w:rPr>
          <w:rFonts w:eastAsia="Calibri"/>
          <w:bCs/>
          <w:sz w:val="20"/>
          <w:szCs w:val="20"/>
        </w:rPr>
        <w:t xml:space="preserve">s or </w:t>
      </w:r>
      <w:r w:rsidR="00CC388A">
        <w:rPr>
          <w:rFonts w:eastAsia="Calibri"/>
          <w:bCs/>
          <w:sz w:val="20"/>
          <w:szCs w:val="20"/>
        </w:rPr>
        <w:t>obstruction</w:t>
      </w:r>
      <w:r w:rsidRPr="00B35C90">
        <w:rPr>
          <w:rFonts w:eastAsia="Calibri"/>
          <w:bCs/>
          <w:sz w:val="20"/>
          <w:szCs w:val="20"/>
        </w:rPr>
        <w:t xml:space="preserve">. The </w:t>
      </w:r>
      <w:r w:rsidR="00CC388A">
        <w:rPr>
          <w:rFonts w:eastAsia="Calibri"/>
          <w:bCs/>
          <w:sz w:val="20"/>
          <w:szCs w:val="20"/>
        </w:rPr>
        <w:t>appendix</w:t>
      </w:r>
      <w:r w:rsidRPr="00B35C90">
        <w:rPr>
          <w:rFonts w:eastAsia="Calibri"/>
          <w:bCs/>
          <w:sz w:val="20"/>
          <w:szCs w:val="20"/>
        </w:rPr>
        <w:t xml:space="preserve"> is unremarkable. </w:t>
      </w:r>
    </w:p>
    <w:p w14:paraId="72B951D8" w14:textId="77777777" w:rsidR="00CC388A" w:rsidRDefault="00CC388A" w:rsidP="00B35C90">
      <w:pPr>
        <w:rPr>
          <w:rFonts w:eastAsia="Calibri"/>
          <w:bCs/>
          <w:sz w:val="20"/>
          <w:szCs w:val="20"/>
        </w:rPr>
      </w:pPr>
    </w:p>
    <w:p w14:paraId="58EB25B1" w14:textId="054BBD38" w:rsidR="00B35C90" w:rsidRPr="00B35C90" w:rsidRDefault="00B35C90" w:rsidP="00B35C90">
      <w:pPr>
        <w:rPr>
          <w:rFonts w:eastAsia="Calibri"/>
          <w:bCs/>
          <w:sz w:val="20"/>
          <w:szCs w:val="20"/>
        </w:rPr>
      </w:pPr>
      <w:r w:rsidRPr="00B35C90">
        <w:rPr>
          <w:rFonts w:eastAsia="Calibri"/>
          <w:bCs/>
          <w:sz w:val="20"/>
          <w:szCs w:val="20"/>
        </w:rPr>
        <w:t>The adrenal gland</w:t>
      </w:r>
      <w:r w:rsidR="00CC388A">
        <w:rPr>
          <w:rFonts w:eastAsia="Calibri"/>
          <w:bCs/>
          <w:sz w:val="20"/>
          <w:szCs w:val="20"/>
        </w:rPr>
        <w:t>s</w:t>
      </w:r>
      <w:r w:rsidRPr="00B35C90">
        <w:rPr>
          <w:rFonts w:eastAsia="Calibri"/>
          <w:bCs/>
          <w:sz w:val="20"/>
          <w:szCs w:val="20"/>
        </w:rPr>
        <w:t xml:space="preserve"> are </w:t>
      </w:r>
      <w:r w:rsidR="00CC388A">
        <w:rPr>
          <w:rFonts w:eastAsia="Calibri"/>
          <w:bCs/>
          <w:sz w:val="20"/>
          <w:szCs w:val="20"/>
        </w:rPr>
        <w:t>negative</w:t>
      </w:r>
      <w:r w:rsidRPr="00B35C90">
        <w:rPr>
          <w:rFonts w:eastAsia="Calibri"/>
          <w:bCs/>
          <w:sz w:val="20"/>
          <w:szCs w:val="20"/>
        </w:rPr>
        <w:t xml:space="preserve"> </w:t>
      </w:r>
      <w:r w:rsidR="00CC388A">
        <w:rPr>
          <w:rFonts w:eastAsia="Calibri"/>
          <w:bCs/>
          <w:sz w:val="20"/>
          <w:szCs w:val="20"/>
        </w:rPr>
        <w:t>f</w:t>
      </w:r>
      <w:r w:rsidRPr="00B35C90">
        <w:rPr>
          <w:rFonts w:eastAsia="Calibri"/>
          <w:bCs/>
          <w:sz w:val="20"/>
          <w:szCs w:val="20"/>
        </w:rPr>
        <w:t>or mas</w:t>
      </w:r>
      <w:r w:rsidR="00CC388A">
        <w:rPr>
          <w:rFonts w:eastAsia="Calibri"/>
          <w:bCs/>
          <w:sz w:val="20"/>
          <w:szCs w:val="20"/>
        </w:rPr>
        <w:t>ses</w:t>
      </w:r>
      <w:r w:rsidRPr="00B35C90">
        <w:rPr>
          <w:rFonts w:eastAsia="Calibri"/>
          <w:bCs/>
          <w:sz w:val="20"/>
          <w:szCs w:val="20"/>
        </w:rPr>
        <w:t>. Both kidneys a</w:t>
      </w:r>
      <w:r w:rsidR="00CC388A">
        <w:rPr>
          <w:rFonts w:eastAsia="Calibri"/>
          <w:bCs/>
          <w:sz w:val="20"/>
          <w:szCs w:val="20"/>
        </w:rPr>
        <w:t>r</w:t>
      </w:r>
      <w:r w:rsidRPr="00B35C90">
        <w:rPr>
          <w:rFonts w:eastAsia="Calibri"/>
          <w:bCs/>
          <w:sz w:val="20"/>
          <w:szCs w:val="20"/>
        </w:rPr>
        <w:t>e n</w:t>
      </w:r>
      <w:r w:rsidR="00CC388A">
        <w:rPr>
          <w:rFonts w:eastAsia="Calibri"/>
          <w:bCs/>
          <w:sz w:val="20"/>
          <w:szCs w:val="20"/>
        </w:rPr>
        <w:t>ormal in sizes and</w:t>
      </w:r>
      <w:r w:rsidRPr="00B35C90">
        <w:rPr>
          <w:rFonts w:eastAsia="Calibri"/>
          <w:bCs/>
          <w:sz w:val="20"/>
          <w:szCs w:val="20"/>
        </w:rPr>
        <w:t xml:space="preserve"> e</w:t>
      </w:r>
      <w:r w:rsidR="00CC388A">
        <w:rPr>
          <w:rFonts w:eastAsia="Calibri"/>
          <w:bCs/>
          <w:sz w:val="20"/>
          <w:szCs w:val="20"/>
        </w:rPr>
        <w:t>xhibit</w:t>
      </w:r>
      <w:r w:rsidRPr="00B35C90">
        <w:rPr>
          <w:rFonts w:eastAsia="Calibri"/>
          <w:bCs/>
          <w:sz w:val="20"/>
          <w:szCs w:val="20"/>
        </w:rPr>
        <w:t xml:space="preserve"> good e</w:t>
      </w:r>
      <w:r w:rsidR="00CC388A">
        <w:rPr>
          <w:rFonts w:eastAsia="Calibri"/>
          <w:bCs/>
          <w:sz w:val="20"/>
          <w:szCs w:val="20"/>
        </w:rPr>
        <w:t>xcre</w:t>
      </w:r>
      <w:r w:rsidRPr="00B35C90">
        <w:rPr>
          <w:rFonts w:eastAsia="Calibri"/>
          <w:bCs/>
          <w:sz w:val="20"/>
          <w:szCs w:val="20"/>
        </w:rPr>
        <w:t xml:space="preserve">tory </w:t>
      </w:r>
      <w:r w:rsidR="00CC388A">
        <w:rPr>
          <w:rFonts w:eastAsia="Calibri"/>
          <w:bCs/>
          <w:sz w:val="20"/>
          <w:szCs w:val="20"/>
        </w:rPr>
        <w:t>function.</w:t>
      </w:r>
      <w:r w:rsidRPr="00B35C90">
        <w:rPr>
          <w:rFonts w:eastAsia="Calibri"/>
          <w:bCs/>
          <w:sz w:val="20"/>
          <w:szCs w:val="20"/>
        </w:rPr>
        <w:t xml:space="preserve"> The </w:t>
      </w:r>
      <w:proofErr w:type="spellStart"/>
      <w:r w:rsidR="00CC388A">
        <w:rPr>
          <w:rFonts w:eastAsia="Calibri"/>
          <w:bCs/>
          <w:sz w:val="20"/>
          <w:szCs w:val="20"/>
        </w:rPr>
        <w:t>pelvocalyces</w:t>
      </w:r>
      <w:proofErr w:type="spellEnd"/>
      <w:r w:rsidRPr="00B35C90">
        <w:rPr>
          <w:rFonts w:eastAsia="Calibri"/>
          <w:bCs/>
          <w:sz w:val="20"/>
          <w:szCs w:val="20"/>
        </w:rPr>
        <w:t xml:space="preserve"> and ureters are </w:t>
      </w:r>
      <w:r w:rsidR="00CC388A">
        <w:rPr>
          <w:rFonts w:eastAsia="Calibri"/>
          <w:bCs/>
          <w:sz w:val="20"/>
          <w:szCs w:val="20"/>
        </w:rPr>
        <w:t>bilaterally intact and</w:t>
      </w:r>
      <w:r w:rsidRPr="00B35C90">
        <w:rPr>
          <w:rFonts w:eastAsia="Calibri"/>
          <w:bCs/>
          <w:sz w:val="20"/>
          <w:szCs w:val="20"/>
        </w:rPr>
        <w:t xml:space="preserve"> no evidence of radio</w:t>
      </w:r>
      <w:r w:rsidR="00CC388A">
        <w:rPr>
          <w:rFonts w:eastAsia="Calibri"/>
          <w:bCs/>
          <w:sz w:val="20"/>
          <w:szCs w:val="20"/>
        </w:rPr>
        <w:t>-opaque lithiasis or hydronephrosis.</w:t>
      </w:r>
      <w:r w:rsidRPr="00B35C90">
        <w:rPr>
          <w:rFonts w:eastAsia="Calibri"/>
          <w:bCs/>
          <w:sz w:val="20"/>
          <w:szCs w:val="20"/>
        </w:rPr>
        <w:t xml:space="preserve"> </w:t>
      </w:r>
    </w:p>
    <w:p w14:paraId="2AC6F860" w14:textId="77777777" w:rsidR="00CC388A" w:rsidRDefault="00CC388A" w:rsidP="00B35C90">
      <w:pPr>
        <w:rPr>
          <w:rFonts w:eastAsia="Calibri"/>
          <w:bCs/>
          <w:sz w:val="20"/>
          <w:szCs w:val="20"/>
        </w:rPr>
      </w:pPr>
    </w:p>
    <w:p w14:paraId="5011E1B3" w14:textId="5FECD17E" w:rsidR="00B35C90" w:rsidRPr="00B35C90" w:rsidRDefault="00B35C90" w:rsidP="00B35C90">
      <w:pPr>
        <w:rPr>
          <w:rFonts w:eastAsia="Calibri"/>
          <w:bCs/>
          <w:sz w:val="20"/>
          <w:szCs w:val="20"/>
        </w:rPr>
      </w:pPr>
      <w:r w:rsidRPr="00B35C90">
        <w:rPr>
          <w:rFonts w:eastAsia="Calibri"/>
          <w:bCs/>
          <w:sz w:val="20"/>
          <w:szCs w:val="20"/>
        </w:rPr>
        <w:t xml:space="preserve">The </w:t>
      </w:r>
      <w:r w:rsidR="00CC388A">
        <w:rPr>
          <w:rFonts w:eastAsia="Calibri"/>
          <w:bCs/>
          <w:sz w:val="20"/>
          <w:szCs w:val="20"/>
        </w:rPr>
        <w:t>urinary</w:t>
      </w:r>
      <w:r w:rsidRPr="00B35C90">
        <w:rPr>
          <w:rFonts w:eastAsia="Calibri"/>
          <w:bCs/>
          <w:sz w:val="20"/>
          <w:szCs w:val="20"/>
        </w:rPr>
        <w:t xml:space="preserve"> bladder will a</w:t>
      </w:r>
      <w:r w:rsidR="00CC388A">
        <w:rPr>
          <w:rFonts w:eastAsia="Calibri"/>
          <w:bCs/>
          <w:sz w:val="20"/>
          <w:szCs w:val="20"/>
        </w:rPr>
        <w:t>pp</w:t>
      </w:r>
      <w:r w:rsidRPr="00B35C90">
        <w:rPr>
          <w:rFonts w:eastAsia="Calibri"/>
          <w:bCs/>
          <w:sz w:val="20"/>
          <w:szCs w:val="20"/>
        </w:rPr>
        <w:t xml:space="preserve">ears </w:t>
      </w:r>
      <w:r w:rsidR="00CC388A">
        <w:rPr>
          <w:rFonts w:eastAsia="Calibri"/>
          <w:bCs/>
          <w:sz w:val="20"/>
          <w:szCs w:val="20"/>
        </w:rPr>
        <w:t>slightly</w:t>
      </w:r>
      <w:r w:rsidRPr="00B35C90">
        <w:rPr>
          <w:rFonts w:eastAsia="Calibri"/>
          <w:bCs/>
          <w:sz w:val="20"/>
          <w:szCs w:val="20"/>
        </w:rPr>
        <w:t xml:space="preserve"> thickened</w:t>
      </w:r>
      <w:r w:rsidR="00CC388A">
        <w:rPr>
          <w:rFonts w:eastAsia="Calibri"/>
          <w:bCs/>
          <w:sz w:val="20"/>
          <w:szCs w:val="20"/>
        </w:rPr>
        <w:t>.</w:t>
      </w:r>
      <w:r w:rsidRPr="00B35C90">
        <w:rPr>
          <w:rFonts w:eastAsia="Calibri"/>
          <w:bCs/>
          <w:sz w:val="20"/>
          <w:szCs w:val="20"/>
        </w:rPr>
        <w:t xml:space="preserve"> No </w:t>
      </w:r>
      <w:r w:rsidR="00CC388A">
        <w:rPr>
          <w:rFonts w:eastAsia="Calibri"/>
          <w:bCs/>
          <w:sz w:val="20"/>
          <w:szCs w:val="20"/>
        </w:rPr>
        <w:t>m</w:t>
      </w:r>
      <w:r w:rsidRPr="00B35C90">
        <w:rPr>
          <w:rFonts w:eastAsia="Calibri"/>
          <w:bCs/>
          <w:sz w:val="20"/>
          <w:szCs w:val="20"/>
        </w:rPr>
        <w:t>uco</w:t>
      </w:r>
      <w:r w:rsidR="00CC388A">
        <w:rPr>
          <w:rFonts w:eastAsia="Calibri"/>
          <w:bCs/>
          <w:sz w:val="20"/>
          <w:szCs w:val="20"/>
        </w:rPr>
        <w:t>sal</w:t>
      </w:r>
      <w:r w:rsidRPr="00B35C90">
        <w:rPr>
          <w:rFonts w:eastAsia="Calibri"/>
          <w:bCs/>
          <w:sz w:val="20"/>
          <w:szCs w:val="20"/>
        </w:rPr>
        <w:t xml:space="preserve"> mass o</w:t>
      </w:r>
      <w:r w:rsidR="00CC388A">
        <w:rPr>
          <w:rFonts w:eastAsia="Calibri"/>
          <w:bCs/>
          <w:sz w:val="20"/>
          <w:szCs w:val="20"/>
        </w:rPr>
        <w:t>r</w:t>
      </w:r>
      <w:r w:rsidRPr="00B35C90">
        <w:rPr>
          <w:rFonts w:eastAsia="Calibri"/>
          <w:bCs/>
          <w:sz w:val="20"/>
          <w:szCs w:val="20"/>
        </w:rPr>
        <w:t xml:space="preserve"> </w:t>
      </w:r>
      <w:r w:rsidR="00CC388A">
        <w:rPr>
          <w:rFonts w:eastAsia="Calibri"/>
          <w:bCs/>
          <w:sz w:val="20"/>
          <w:szCs w:val="20"/>
        </w:rPr>
        <w:t>lithiasis noted.</w:t>
      </w:r>
      <w:r w:rsidRPr="00B35C90">
        <w:rPr>
          <w:rFonts w:eastAsia="Calibri"/>
          <w:bCs/>
          <w:sz w:val="20"/>
          <w:szCs w:val="20"/>
        </w:rPr>
        <w:t xml:space="preserve"> </w:t>
      </w:r>
    </w:p>
    <w:p w14:paraId="46A6A749" w14:textId="77777777" w:rsidR="00CC388A" w:rsidRDefault="00CC388A" w:rsidP="00B35C90">
      <w:pPr>
        <w:rPr>
          <w:rFonts w:eastAsia="Calibri"/>
          <w:bCs/>
          <w:sz w:val="20"/>
          <w:szCs w:val="20"/>
        </w:rPr>
      </w:pPr>
    </w:p>
    <w:p w14:paraId="590C672B" w14:textId="3194B059" w:rsidR="00B35C90" w:rsidRPr="00B35C90" w:rsidRDefault="00B35C90" w:rsidP="00B35C90">
      <w:pPr>
        <w:rPr>
          <w:rFonts w:eastAsia="Calibri"/>
          <w:bCs/>
          <w:sz w:val="20"/>
          <w:szCs w:val="20"/>
        </w:rPr>
      </w:pPr>
      <w:r w:rsidRPr="00B35C90">
        <w:rPr>
          <w:rFonts w:eastAsia="Calibri"/>
          <w:bCs/>
          <w:sz w:val="20"/>
          <w:szCs w:val="20"/>
        </w:rPr>
        <w:t>The a</w:t>
      </w:r>
      <w:r w:rsidR="00CC388A">
        <w:rPr>
          <w:rFonts w:eastAsia="Calibri"/>
          <w:bCs/>
          <w:sz w:val="20"/>
          <w:szCs w:val="20"/>
        </w:rPr>
        <w:t>bdomi</w:t>
      </w:r>
      <w:r w:rsidRPr="00B35C90">
        <w:rPr>
          <w:rFonts w:eastAsia="Calibri"/>
          <w:bCs/>
          <w:sz w:val="20"/>
          <w:szCs w:val="20"/>
        </w:rPr>
        <w:t xml:space="preserve">nal aorta and </w:t>
      </w:r>
      <w:r w:rsidR="00CC388A">
        <w:rPr>
          <w:rFonts w:eastAsia="Calibri"/>
          <w:bCs/>
          <w:sz w:val="20"/>
          <w:szCs w:val="20"/>
        </w:rPr>
        <w:t>inferior vena cava are</w:t>
      </w:r>
      <w:r w:rsidRPr="00B35C90">
        <w:rPr>
          <w:rFonts w:eastAsia="Calibri"/>
          <w:bCs/>
          <w:sz w:val="20"/>
          <w:szCs w:val="20"/>
        </w:rPr>
        <w:t xml:space="preserve"> normal in course and </w:t>
      </w:r>
      <w:proofErr w:type="spellStart"/>
      <w:r w:rsidRPr="00B35C90">
        <w:rPr>
          <w:rFonts w:eastAsia="Calibri"/>
          <w:bCs/>
          <w:sz w:val="20"/>
          <w:szCs w:val="20"/>
        </w:rPr>
        <w:t>caliber</w:t>
      </w:r>
      <w:proofErr w:type="spellEnd"/>
      <w:r w:rsidRPr="00B35C90">
        <w:rPr>
          <w:rFonts w:eastAsia="Calibri"/>
          <w:bCs/>
          <w:sz w:val="20"/>
          <w:szCs w:val="20"/>
        </w:rPr>
        <w:t>. A t</w:t>
      </w:r>
      <w:r w:rsidR="00CC388A">
        <w:rPr>
          <w:rFonts w:eastAsia="Calibri"/>
          <w:bCs/>
          <w:sz w:val="20"/>
          <w:szCs w:val="20"/>
        </w:rPr>
        <w:t>iny calcified</w:t>
      </w:r>
      <w:r w:rsidRPr="00B35C90">
        <w:rPr>
          <w:rFonts w:eastAsia="Calibri"/>
          <w:bCs/>
          <w:sz w:val="20"/>
          <w:szCs w:val="20"/>
        </w:rPr>
        <w:t xml:space="preserve"> pla</w:t>
      </w:r>
      <w:r w:rsidR="00CC388A">
        <w:rPr>
          <w:rFonts w:eastAsia="Calibri"/>
          <w:bCs/>
          <w:sz w:val="20"/>
          <w:szCs w:val="20"/>
        </w:rPr>
        <w:t>q</w:t>
      </w:r>
      <w:r w:rsidRPr="00B35C90">
        <w:rPr>
          <w:rFonts w:eastAsia="Calibri"/>
          <w:bCs/>
          <w:sz w:val="20"/>
          <w:szCs w:val="20"/>
        </w:rPr>
        <w:t>ue l</w:t>
      </w:r>
      <w:r w:rsidR="00CC388A">
        <w:rPr>
          <w:rFonts w:eastAsia="Calibri"/>
          <w:bCs/>
          <w:sz w:val="20"/>
          <w:szCs w:val="20"/>
        </w:rPr>
        <w:t>ines</w:t>
      </w:r>
      <w:r w:rsidRPr="00B35C90">
        <w:rPr>
          <w:rFonts w:eastAsia="Calibri"/>
          <w:bCs/>
          <w:sz w:val="20"/>
          <w:szCs w:val="20"/>
        </w:rPr>
        <w:t xml:space="preserve"> the abdominal aorta. </w:t>
      </w:r>
    </w:p>
    <w:p w14:paraId="5696957F" w14:textId="77777777" w:rsidR="00CC388A" w:rsidRDefault="00CC388A" w:rsidP="00B35C90">
      <w:pPr>
        <w:rPr>
          <w:rFonts w:eastAsia="Calibri"/>
          <w:bCs/>
          <w:sz w:val="20"/>
          <w:szCs w:val="20"/>
        </w:rPr>
      </w:pPr>
    </w:p>
    <w:p w14:paraId="704B133E" w14:textId="0B2E3780" w:rsidR="00CC388A" w:rsidRDefault="00CC388A" w:rsidP="00B35C90">
      <w:pPr>
        <w:rPr>
          <w:rFonts w:eastAsia="Calibri"/>
          <w:bCs/>
          <w:sz w:val="20"/>
          <w:szCs w:val="20"/>
        </w:rPr>
      </w:pPr>
      <w:r>
        <w:rPr>
          <w:rFonts w:eastAsia="Calibri"/>
          <w:bCs/>
          <w:sz w:val="20"/>
          <w:szCs w:val="20"/>
        </w:rPr>
        <w:t>Osteophytes</w:t>
      </w:r>
      <w:r w:rsidR="00B35C90" w:rsidRPr="00B35C90">
        <w:rPr>
          <w:rFonts w:eastAsia="Calibri"/>
          <w:bCs/>
          <w:sz w:val="20"/>
          <w:szCs w:val="20"/>
        </w:rPr>
        <w:t xml:space="preserve"> are see</w:t>
      </w:r>
      <w:r>
        <w:rPr>
          <w:rFonts w:eastAsia="Calibri"/>
          <w:bCs/>
          <w:sz w:val="20"/>
          <w:szCs w:val="20"/>
        </w:rPr>
        <w:t xml:space="preserve">n </w:t>
      </w:r>
      <w:r w:rsidR="00B35C90" w:rsidRPr="00B35C90">
        <w:rPr>
          <w:rFonts w:eastAsia="Calibri"/>
          <w:bCs/>
          <w:sz w:val="20"/>
          <w:szCs w:val="20"/>
        </w:rPr>
        <w:t>along some of the lumbar vertebral end</w:t>
      </w:r>
      <w:r>
        <w:rPr>
          <w:rFonts w:eastAsia="Calibri"/>
          <w:bCs/>
          <w:sz w:val="20"/>
          <w:szCs w:val="20"/>
        </w:rPr>
        <w:t>p</w:t>
      </w:r>
      <w:r w:rsidR="00B35C90" w:rsidRPr="00B35C90">
        <w:rPr>
          <w:rFonts w:eastAsia="Calibri"/>
          <w:bCs/>
          <w:sz w:val="20"/>
          <w:szCs w:val="20"/>
        </w:rPr>
        <w:t>late m</w:t>
      </w:r>
      <w:r>
        <w:rPr>
          <w:rFonts w:eastAsia="Calibri"/>
          <w:bCs/>
          <w:sz w:val="20"/>
          <w:szCs w:val="20"/>
        </w:rPr>
        <w:t>argin</w:t>
      </w:r>
      <w:r w:rsidR="00B35C90" w:rsidRPr="00B35C90">
        <w:rPr>
          <w:rFonts w:eastAsia="Calibri"/>
          <w:bCs/>
          <w:sz w:val="20"/>
          <w:szCs w:val="20"/>
        </w:rPr>
        <w:t xml:space="preserve">s. The rest of the </w:t>
      </w:r>
      <w:r>
        <w:rPr>
          <w:rFonts w:eastAsia="Calibri"/>
          <w:bCs/>
          <w:sz w:val="20"/>
          <w:szCs w:val="20"/>
        </w:rPr>
        <w:t>osseous</w:t>
      </w:r>
      <w:r w:rsidR="00B35C90" w:rsidRPr="00B35C90">
        <w:rPr>
          <w:rFonts w:eastAsia="Calibri"/>
          <w:bCs/>
          <w:sz w:val="20"/>
          <w:szCs w:val="20"/>
        </w:rPr>
        <w:t xml:space="preserve"> struct</w:t>
      </w:r>
      <w:r>
        <w:rPr>
          <w:rFonts w:eastAsia="Calibri"/>
          <w:bCs/>
          <w:sz w:val="20"/>
          <w:szCs w:val="20"/>
        </w:rPr>
        <w:t>ures</w:t>
      </w:r>
      <w:r w:rsidR="00B35C90" w:rsidRPr="00B35C90">
        <w:rPr>
          <w:rFonts w:eastAsia="Calibri"/>
          <w:bCs/>
          <w:sz w:val="20"/>
          <w:szCs w:val="20"/>
        </w:rPr>
        <w:t xml:space="preserve"> are unrema</w:t>
      </w:r>
      <w:r>
        <w:rPr>
          <w:rFonts w:eastAsia="Calibri"/>
          <w:bCs/>
          <w:sz w:val="20"/>
          <w:szCs w:val="20"/>
        </w:rPr>
        <w:t>rkable</w:t>
      </w:r>
      <w:r w:rsidR="00B35C90" w:rsidRPr="00B35C90">
        <w:rPr>
          <w:rFonts w:eastAsia="Calibri"/>
          <w:bCs/>
          <w:sz w:val="20"/>
          <w:szCs w:val="20"/>
        </w:rPr>
        <w:t>.</w:t>
      </w:r>
    </w:p>
    <w:p w14:paraId="4BDEBFFA" w14:textId="04FCC62B" w:rsidR="00B35C90" w:rsidRPr="00B35C90" w:rsidRDefault="00B35C90" w:rsidP="00B35C90">
      <w:pPr>
        <w:rPr>
          <w:rFonts w:eastAsia="Calibri"/>
          <w:bCs/>
          <w:sz w:val="20"/>
          <w:szCs w:val="20"/>
        </w:rPr>
      </w:pPr>
      <w:r w:rsidRPr="00B35C90">
        <w:rPr>
          <w:rFonts w:eastAsia="Calibri"/>
          <w:bCs/>
          <w:sz w:val="20"/>
          <w:szCs w:val="20"/>
        </w:rPr>
        <w:t xml:space="preserve"> </w:t>
      </w:r>
    </w:p>
    <w:p w14:paraId="13ADD894" w14:textId="77777777" w:rsidR="00CC388A" w:rsidRDefault="00B35C90" w:rsidP="00B35C90">
      <w:pPr>
        <w:rPr>
          <w:rFonts w:eastAsia="Calibri"/>
          <w:bCs/>
          <w:sz w:val="20"/>
          <w:szCs w:val="20"/>
        </w:rPr>
      </w:pPr>
      <w:r w:rsidRPr="00B35C90">
        <w:rPr>
          <w:rFonts w:eastAsia="Calibri"/>
          <w:bCs/>
          <w:sz w:val="20"/>
          <w:szCs w:val="20"/>
        </w:rPr>
        <w:t xml:space="preserve">No </w:t>
      </w:r>
      <w:r w:rsidR="00CC388A">
        <w:rPr>
          <w:rFonts w:eastAsia="Calibri"/>
          <w:bCs/>
          <w:sz w:val="20"/>
          <w:szCs w:val="20"/>
        </w:rPr>
        <w:t>other</w:t>
      </w:r>
      <w:r w:rsidRPr="00B35C90">
        <w:rPr>
          <w:rFonts w:eastAsia="Calibri"/>
          <w:bCs/>
          <w:sz w:val="20"/>
          <w:szCs w:val="20"/>
        </w:rPr>
        <w:t xml:space="preserve"> remarkable findings.</w:t>
      </w:r>
    </w:p>
    <w:p w14:paraId="3B77AE1E" w14:textId="40C9AAE5" w:rsidR="00B35C90" w:rsidRPr="00B35C90" w:rsidRDefault="00B35C90" w:rsidP="00B35C90">
      <w:pPr>
        <w:rPr>
          <w:rFonts w:eastAsia="Calibri"/>
          <w:bCs/>
          <w:sz w:val="20"/>
          <w:szCs w:val="20"/>
        </w:rPr>
      </w:pPr>
      <w:r w:rsidRPr="00B35C90">
        <w:rPr>
          <w:rFonts w:eastAsia="Calibri"/>
          <w:bCs/>
          <w:sz w:val="20"/>
          <w:szCs w:val="20"/>
        </w:rPr>
        <w:t xml:space="preserve"> </w:t>
      </w:r>
    </w:p>
    <w:p w14:paraId="52F79566" w14:textId="77777777" w:rsidR="00CC388A" w:rsidRDefault="00B35C90" w:rsidP="00B35C90">
      <w:pPr>
        <w:rPr>
          <w:rFonts w:eastAsia="Calibri"/>
          <w:bCs/>
          <w:sz w:val="20"/>
          <w:szCs w:val="20"/>
        </w:rPr>
      </w:pPr>
      <w:r w:rsidRPr="00B35C90">
        <w:rPr>
          <w:rFonts w:eastAsia="Calibri"/>
          <w:bCs/>
          <w:sz w:val="20"/>
          <w:szCs w:val="20"/>
        </w:rPr>
        <w:t>IMPRESSION:</w:t>
      </w:r>
    </w:p>
    <w:p w14:paraId="31D148C3" w14:textId="4202271E" w:rsidR="00CC388A" w:rsidRDefault="00CC388A" w:rsidP="00CC388A">
      <w:pPr>
        <w:pStyle w:val="ListParagraph"/>
        <w:numPr>
          <w:ilvl w:val="0"/>
          <w:numId w:val="6"/>
        </w:numPr>
        <w:rPr>
          <w:rFonts w:eastAsia="Calibri"/>
          <w:bCs/>
          <w:sz w:val="20"/>
          <w:szCs w:val="20"/>
        </w:rPr>
      </w:pPr>
      <w:r>
        <w:rPr>
          <w:rFonts w:eastAsia="Calibri"/>
          <w:bCs/>
          <w:sz w:val="20"/>
          <w:szCs w:val="20"/>
        </w:rPr>
        <w:t>Uteri</w:t>
      </w:r>
      <w:r w:rsidR="00B35C90" w:rsidRPr="00CC388A">
        <w:rPr>
          <w:rFonts w:eastAsia="Calibri"/>
          <w:bCs/>
          <w:sz w:val="20"/>
          <w:szCs w:val="20"/>
        </w:rPr>
        <w:t>ne cervical mass</w:t>
      </w:r>
      <w:r>
        <w:rPr>
          <w:rFonts w:eastAsia="Calibri"/>
          <w:bCs/>
          <w:sz w:val="20"/>
          <w:szCs w:val="20"/>
        </w:rPr>
        <w:t xml:space="preserve"> with </w:t>
      </w:r>
      <w:r w:rsidR="00B35C90" w:rsidRPr="00CC388A">
        <w:rPr>
          <w:rFonts w:eastAsia="Calibri"/>
          <w:bCs/>
          <w:sz w:val="20"/>
          <w:szCs w:val="20"/>
        </w:rPr>
        <w:t>reg</w:t>
      </w:r>
      <w:r>
        <w:rPr>
          <w:rFonts w:eastAsia="Calibri"/>
          <w:bCs/>
          <w:sz w:val="20"/>
          <w:szCs w:val="20"/>
        </w:rPr>
        <w:t>ion</w:t>
      </w:r>
      <w:r w:rsidR="00B35C90" w:rsidRPr="00CC388A">
        <w:rPr>
          <w:rFonts w:eastAsia="Calibri"/>
          <w:bCs/>
          <w:sz w:val="20"/>
          <w:szCs w:val="20"/>
        </w:rPr>
        <w:t>al</w:t>
      </w:r>
      <w:r>
        <w:rPr>
          <w:rFonts w:eastAsia="Calibri"/>
          <w:bCs/>
          <w:sz w:val="20"/>
          <w:szCs w:val="20"/>
        </w:rPr>
        <w:t xml:space="preserve"> </w:t>
      </w:r>
      <w:r w:rsidR="00B35C90" w:rsidRPr="00CC388A">
        <w:rPr>
          <w:rFonts w:eastAsia="Calibri"/>
          <w:bCs/>
          <w:sz w:val="20"/>
          <w:szCs w:val="20"/>
        </w:rPr>
        <w:t>f</w:t>
      </w:r>
      <w:r>
        <w:rPr>
          <w:rFonts w:eastAsia="Calibri"/>
          <w:bCs/>
          <w:sz w:val="20"/>
          <w:szCs w:val="20"/>
        </w:rPr>
        <w:t>a</w:t>
      </w:r>
      <w:r w:rsidR="009A1B48">
        <w:rPr>
          <w:rFonts w:eastAsia="Calibri"/>
          <w:bCs/>
          <w:sz w:val="20"/>
          <w:szCs w:val="20"/>
        </w:rPr>
        <w:t>t stranding</w:t>
      </w:r>
      <w:r w:rsidR="00B35C90" w:rsidRPr="00CC388A">
        <w:rPr>
          <w:rFonts w:eastAsia="Calibri"/>
          <w:bCs/>
          <w:sz w:val="20"/>
          <w:szCs w:val="20"/>
        </w:rPr>
        <w:t xml:space="preserve">, as described, representing the </w:t>
      </w:r>
      <w:r>
        <w:rPr>
          <w:rFonts w:eastAsia="Calibri"/>
          <w:bCs/>
          <w:sz w:val="20"/>
          <w:szCs w:val="20"/>
        </w:rPr>
        <w:t>clini</w:t>
      </w:r>
      <w:r w:rsidR="00B35C90" w:rsidRPr="00CC388A">
        <w:rPr>
          <w:rFonts w:eastAsia="Calibri"/>
          <w:bCs/>
          <w:sz w:val="20"/>
          <w:szCs w:val="20"/>
        </w:rPr>
        <w:t>cally diagnosed malignancy.</w:t>
      </w:r>
    </w:p>
    <w:p w14:paraId="115AE45F" w14:textId="77777777" w:rsidR="00CC388A" w:rsidRDefault="00B35C90" w:rsidP="00CC388A">
      <w:pPr>
        <w:pStyle w:val="ListParagraph"/>
        <w:numPr>
          <w:ilvl w:val="0"/>
          <w:numId w:val="6"/>
        </w:numPr>
        <w:rPr>
          <w:rFonts w:eastAsia="Calibri"/>
          <w:bCs/>
          <w:sz w:val="20"/>
          <w:szCs w:val="20"/>
        </w:rPr>
      </w:pPr>
      <w:r w:rsidRPr="00CC388A">
        <w:rPr>
          <w:rFonts w:eastAsia="Calibri"/>
          <w:bCs/>
          <w:sz w:val="20"/>
          <w:szCs w:val="20"/>
        </w:rPr>
        <w:t>Mild h</w:t>
      </w:r>
      <w:r w:rsidR="00CC388A">
        <w:rPr>
          <w:rFonts w:eastAsia="Calibri"/>
          <w:bCs/>
          <w:sz w:val="20"/>
          <w:szCs w:val="20"/>
        </w:rPr>
        <w:t>epatic</w:t>
      </w:r>
      <w:r w:rsidRPr="00CC388A">
        <w:rPr>
          <w:rFonts w:eastAsia="Calibri"/>
          <w:bCs/>
          <w:sz w:val="20"/>
          <w:szCs w:val="20"/>
        </w:rPr>
        <w:t xml:space="preserve"> steatosis. </w:t>
      </w:r>
    </w:p>
    <w:p w14:paraId="4D0DA50B" w14:textId="27C62A02" w:rsidR="00CC388A" w:rsidRDefault="00B35C90" w:rsidP="00CC388A">
      <w:pPr>
        <w:pStyle w:val="ListParagraph"/>
        <w:numPr>
          <w:ilvl w:val="0"/>
          <w:numId w:val="6"/>
        </w:numPr>
        <w:rPr>
          <w:rFonts w:eastAsia="Calibri"/>
          <w:bCs/>
          <w:sz w:val="20"/>
          <w:szCs w:val="20"/>
        </w:rPr>
      </w:pPr>
      <w:r w:rsidRPr="00CC388A">
        <w:rPr>
          <w:rFonts w:eastAsia="Calibri"/>
          <w:bCs/>
          <w:sz w:val="20"/>
          <w:szCs w:val="20"/>
        </w:rPr>
        <w:t>Cannot rule</w:t>
      </w:r>
      <w:r w:rsidR="00CC388A">
        <w:rPr>
          <w:rFonts w:eastAsia="Calibri"/>
          <w:bCs/>
          <w:sz w:val="20"/>
          <w:szCs w:val="20"/>
        </w:rPr>
        <w:t xml:space="preserve"> </w:t>
      </w:r>
      <w:r w:rsidRPr="00CC388A">
        <w:rPr>
          <w:rFonts w:eastAsia="Calibri"/>
          <w:bCs/>
          <w:sz w:val="20"/>
          <w:szCs w:val="20"/>
        </w:rPr>
        <w:t>out mid aca</w:t>
      </w:r>
      <w:r w:rsidR="00CC388A">
        <w:rPr>
          <w:rFonts w:eastAsia="Calibri"/>
          <w:bCs/>
          <w:sz w:val="20"/>
          <w:szCs w:val="20"/>
        </w:rPr>
        <w:t>lcu</w:t>
      </w:r>
      <w:r w:rsidRPr="00CC388A">
        <w:rPr>
          <w:rFonts w:eastAsia="Calibri"/>
          <w:bCs/>
          <w:sz w:val="20"/>
          <w:szCs w:val="20"/>
        </w:rPr>
        <w:t>lous chole</w:t>
      </w:r>
      <w:r w:rsidR="00CC388A">
        <w:rPr>
          <w:rFonts w:eastAsia="Calibri"/>
          <w:bCs/>
          <w:sz w:val="20"/>
          <w:szCs w:val="20"/>
        </w:rPr>
        <w:t>c</w:t>
      </w:r>
      <w:r w:rsidRPr="00CC388A">
        <w:rPr>
          <w:rFonts w:eastAsia="Calibri"/>
          <w:bCs/>
          <w:sz w:val="20"/>
          <w:szCs w:val="20"/>
        </w:rPr>
        <w:t>y</w:t>
      </w:r>
      <w:r w:rsidR="00CC388A">
        <w:rPr>
          <w:rFonts w:eastAsia="Calibri"/>
          <w:bCs/>
          <w:sz w:val="20"/>
          <w:szCs w:val="20"/>
        </w:rPr>
        <w:t>s</w:t>
      </w:r>
      <w:r w:rsidRPr="00CC388A">
        <w:rPr>
          <w:rFonts w:eastAsia="Calibri"/>
          <w:bCs/>
          <w:sz w:val="20"/>
          <w:szCs w:val="20"/>
        </w:rPr>
        <w:t>titis</w:t>
      </w:r>
      <w:r w:rsidR="00CC388A">
        <w:rPr>
          <w:rFonts w:eastAsia="Calibri"/>
          <w:bCs/>
          <w:sz w:val="20"/>
          <w:szCs w:val="20"/>
        </w:rPr>
        <w:t>.</w:t>
      </w:r>
    </w:p>
    <w:p w14:paraId="4B0206A8" w14:textId="7846536F" w:rsidR="00CC388A" w:rsidRDefault="00B35C90" w:rsidP="00CC388A">
      <w:pPr>
        <w:pStyle w:val="ListParagraph"/>
        <w:numPr>
          <w:ilvl w:val="0"/>
          <w:numId w:val="6"/>
        </w:numPr>
        <w:rPr>
          <w:rFonts w:eastAsia="Calibri"/>
          <w:bCs/>
          <w:sz w:val="20"/>
          <w:szCs w:val="20"/>
        </w:rPr>
      </w:pPr>
      <w:r w:rsidRPr="00CC388A">
        <w:rPr>
          <w:rFonts w:eastAsia="Calibri"/>
          <w:bCs/>
          <w:sz w:val="20"/>
          <w:szCs w:val="20"/>
        </w:rPr>
        <w:t>M</w:t>
      </w:r>
      <w:r w:rsidR="00CC388A">
        <w:rPr>
          <w:rFonts w:eastAsia="Calibri"/>
          <w:bCs/>
          <w:sz w:val="20"/>
          <w:szCs w:val="20"/>
        </w:rPr>
        <w:t>il</w:t>
      </w:r>
      <w:r w:rsidRPr="00CC388A">
        <w:rPr>
          <w:rFonts w:eastAsia="Calibri"/>
          <w:bCs/>
          <w:sz w:val="20"/>
          <w:szCs w:val="20"/>
        </w:rPr>
        <w:t xml:space="preserve">d </w:t>
      </w:r>
      <w:r w:rsidR="00CC388A">
        <w:rPr>
          <w:rFonts w:eastAsia="Calibri"/>
          <w:bCs/>
          <w:sz w:val="20"/>
          <w:szCs w:val="20"/>
        </w:rPr>
        <w:t>cystitis</w:t>
      </w:r>
      <w:r w:rsidRPr="00CC388A">
        <w:rPr>
          <w:rFonts w:eastAsia="Calibri"/>
          <w:bCs/>
          <w:sz w:val="20"/>
          <w:szCs w:val="20"/>
        </w:rPr>
        <w:t xml:space="preserve"> considered</w:t>
      </w:r>
      <w:r w:rsidR="00CC388A">
        <w:rPr>
          <w:rFonts w:eastAsia="Calibri"/>
          <w:bCs/>
          <w:sz w:val="20"/>
          <w:szCs w:val="20"/>
        </w:rPr>
        <w:t>.</w:t>
      </w:r>
    </w:p>
    <w:p w14:paraId="394946D1" w14:textId="77777777" w:rsidR="00CC388A" w:rsidRDefault="00CC388A" w:rsidP="00CC388A">
      <w:pPr>
        <w:pStyle w:val="ListParagraph"/>
        <w:numPr>
          <w:ilvl w:val="0"/>
          <w:numId w:val="6"/>
        </w:numPr>
        <w:rPr>
          <w:rFonts w:eastAsia="Calibri"/>
          <w:bCs/>
          <w:sz w:val="20"/>
          <w:szCs w:val="20"/>
        </w:rPr>
      </w:pPr>
      <w:r>
        <w:rPr>
          <w:rFonts w:eastAsia="Calibri"/>
          <w:bCs/>
          <w:sz w:val="20"/>
          <w:szCs w:val="20"/>
        </w:rPr>
        <w:t>Atherosclerosis</w:t>
      </w:r>
      <w:r w:rsidR="00B35C90" w:rsidRPr="00CC388A">
        <w:rPr>
          <w:rFonts w:eastAsia="Calibri"/>
          <w:bCs/>
          <w:sz w:val="20"/>
          <w:szCs w:val="20"/>
        </w:rPr>
        <w:t>.</w:t>
      </w:r>
    </w:p>
    <w:p w14:paraId="585266C6" w14:textId="08E1C5BD" w:rsidR="00B35C90" w:rsidRDefault="00B35C90" w:rsidP="00CC388A">
      <w:pPr>
        <w:pStyle w:val="ListParagraph"/>
        <w:numPr>
          <w:ilvl w:val="0"/>
          <w:numId w:val="6"/>
        </w:numPr>
        <w:rPr>
          <w:rFonts w:eastAsia="Calibri"/>
          <w:bCs/>
          <w:sz w:val="20"/>
          <w:szCs w:val="20"/>
        </w:rPr>
      </w:pPr>
      <w:r w:rsidRPr="00CC388A">
        <w:rPr>
          <w:rFonts w:eastAsia="Calibri"/>
          <w:bCs/>
          <w:sz w:val="20"/>
          <w:szCs w:val="20"/>
        </w:rPr>
        <w:t>Mi</w:t>
      </w:r>
      <w:r w:rsidR="00CC388A">
        <w:rPr>
          <w:rFonts w:eastAsia="Calibri"/>
          <w:bCs/>
          <w:sz w:val="20"/>
          <w:szCs w:val="20"/>
        </w:rPr>
        <w:t>l</w:t>
      </w:r>
      <w:r w:rsidRPr="00CC388A">
        <w:rPr>
          <w:rFonts w:eastAsia="Calibri"/>
          <w:bCs/>
          <w:sz w:val="20"/>
          <w:szCs w:val="20"/>
        </w:rPr>
        <w:t xml:space="preserve">d </w:t>
      </w:r>
      <w:r w:rsidR="00CC388A">
        <w:rPr>
          <w:rFonts w:eastAsia="Calibri"/>
          <w:bCs/>
          <w:sz w:val="20"/>
          <w:szCs w:val="20"/>
        </w:rPr>
        <w:t>lum</w:t>
      </w:r>
      <w:r w:rsidRPr="00CC388A">
        <w:rPr>
          <w:rFonts w:eastAsia="Calibri"/>
          <w:bCs/>
          <w:sz w:val="20"/>
          <w:szCs w:val="20"/>
        </w:rPr>
        <w:t>ba</w:t>
      </w:r>
      <w:r w:rsidR="00CC388A">
        <w:rPr>
          <w:rFonts w:eastAsia="Calibri"/>
          <w:bCs/>
          <w:sz w:val="20"/>
          <w:szCs w:val="20"/>
        </w:rPr>
        <w:t>r spon</w:t>
      </w:r>
      <w:r w:rsidR="009A1B48">
        <w:rPr>
          <w:rFonts w:eastAsia="Calibri"/>
          <w:bCs/>
          <w:sz w:val="20"/>
          <w:szCs w:val="20"/>
        </w:rPr>
        <w:t>dy</w:t>
      </w:r>
      <w:r w:rsidRPr="00CC388A">
        <w:rPr>
          <w:rFonts w:eastAsia="Calibri"/>
          <w:bCs/>
          <w:sz w:val="20"/>
          <w:szCs w:val="20"/>
        </w:rPr>
        <w:t>lo</w:t>
      </w:r>
      <w:r w:rsidR="00CC388A">
        <w:rPr>
          <w:rFonts w:eastAsia="Calibri"/>
          <w:bCs/>
          <w:sz w:val="20"/>
          <w:szCs w:val="20"/>
        </w:rPr>
        <w:t>s</w:t>
      </w:r>
      <w:r w:rsidRPr="00CC388A">
        <w:rPr>
          <w:rFonts w:eastAsia="Calibri"/>
          <w:bCs/>
          <w:sz w:val="20"/>
          <w:szCs w:val="20"/>
        </w:rPr>
        <w:t>is.</w:t>
      </w:r>
    </w:p>
    <w:p w14:paraId="53A87186" w14:textId="77777777" w:rsidR="00CC388A" w:rsidRDefault="00CC388A" w:rsidP="00DA5BB6">
      <w:pPr>
        <w:rPr>
          <w:rFonts w:eastAsia="Calibri"/>
          <w:bCs/>
          <w:sz w:val="20"/>
          <w:szCs w:val="20"/>
        </w:rPr>
      </w:pPr>
    </w:p>
    <w:p w14:paraId="65B594A5" w14:textId="43880158" w:rsidR="00620758" w:rsidRPr="00655E9E" w:rsidRDefault="00620758" w:rsidP="00DA5BB6">
      <w:pPr>
        <w:rPr>
          <w:rFonts w:eastAsia="Calibri"/>
          <w:b/>
          <w:sz w:val="20"/>
          <w:szCs w:val="20"/>
        </w:rPr>
      </w:pPr>
      <w:r w:rsidRPr="00655E9E">
        <w:rPr>
          <w:rFonts w:eastAsia="Calibri"/>
          <w:b/>
          <w:sz w:val="20"/>
          <w:szCs w:val="20"/>
        </w:rPr>
        <w:t>Primary working impression:</w:t>
      </w:r>
    </w:p>
    <w:p w14:paraId="64B9FFD2" w14:textId="68ACDFF2" w:rsidR="00620758" w:rsidRDefault="00620758" w:rsidP="00DA5BB6">
      <w:pPr>
        <w:rPr>
          <w:rFonts w:eastAsia="Calibri"/>
          <w:bCs/>
          <w:sz w:val="20"/>
          <w:szCs w:val="20"/>
        </w:rPr>
      </w:pPr>
      <w:r>
        <w:rPr>
          <w:rFonts w:eastAsia="Calibri"/>
          <w:bCs/>
          <w:sz w:val="20"/>
          <w:szCs w:val="20"/>
        </w:rPr>
        <w:t>Squamous cell carcinoma, keratinizing, cervix, stage IB2</w:t>
      </w:r>
    </w:p>
    <w:p w14:paraId="478F0186" w14:textId="77777777" w:rsidR="00620758" w:rsidRDefault="00DA5BB6" w:rsidP="00DA5BB6">
      <w:pPr>
        <w:rPr>
          <w:rFonts w:eastAsia="Calibri"/>
          <w:bCs/>
          <w:sz w:val="20"/>
          <w:szCs w:val="20"/>
        </w:rPr>
      </w:pPr>
      <w:r w:rsidRPr="00DA5BB6">
        <w:rPr>
          <w:rFonts w:eastAsia="Calibri"/>
          <w:bCs/>
          <w:sz w:val="20"/>
          <w:szCs w:val="20"/>
        </w:rPr>
        <w:t>s/p cervical punch biopsy</w:t>
      </w:r>
      <w:r w:rsidR="00620758">
        <w:rPr>
          <w:rFonts w:eastAsia="Calibri"/>
          <w:bCs/>
          <w:sz w:val="20"/>
          <w:szCs w:val="20"/>
        </w:rPr>
        <w:t xml:space="preserve"> (3/10/20, </w:t>
      </w:r>
      <w:proofErr w:type="spellStart"/>
      <w:r w:rsidR="00620758">
        <w:rPr>
          <w:rFonts w:eastAsia="Calibri"/>
          <w:bCs/>
          <w:sz w:val="20"/>
          <w:szCs w:val="20"/>
        </w:rPr>
        <w:t>Ospital</w:t>
      </w:r>
      <w:proofErr w:type="spellEnd"/>
      <w:r w:rsidR="00620758">
        <w:rPr>
          <w:rFonts w:eastAsia="Calibri"/>
          <w:bCs/>
          <w:sz w:val="20"/>
          <w:szCs w:val="20"/>
        </w:rPr>
        <w:t xml:space="preserve"> ng Maynila)</w:t>
      </w:r>
    </w:p>
    <w:p w14:paraId="73DEBCA7" w14:textId="5CF6ED66" w:rsidR="00DA5BB6" w:rsidRPr="00DA5BB6" w:rsidRDefault="00620758" w:rsidP="00DA5BB6">
      <w:pPr>
        <w:rPr>
          <w:rFonts w:eastAsia="Calibri"/>
          <w:bCs/>
          <w:sz w:val="20"/>
          <w:szCs w:val="20"/>
        </w:rPr>
      </w:pPr>
      <w:r>
        <w:rPr>
          <w:rFonts w:eastAsia="Calibri"/>
          <w:bCs/>
          <w:sz w:val="20"/>
          <w:szCs w:val="20"/>
        </w:rPr>
        <w:t>H</w:t>
      </w:r>
      <w:r w:rsidR="00DA5BB6" w:rsidRPr="00DA5BB6">
        <w:rPr>
          <w:rFonts w:eastAsia="Calibri"/>
          <w:bCs/>
          <w:sz w:val="20"/>
          <w:szCs w:val="20"/>
        </w:rPr>
        <w:t xml:space="preserve">ypertension stage II – controlled </w:t>
      </w:r>
    </w:p>
    <w:p w14:paraId="2AD619B2" w14:textId="36831669" w:rsidR="00DA5BB6" w:rsidRDefault="00620758" w:rsidP="00630263">
      <w:pPr>
        <w:rPr>
          <w:rFonts w:eastAsia="Calibri"/>
          <w:bCs/>
          <w:sz w:val="20"/>
          <w:szCs w:val="20"/>
        </w:rPr>
      </w:pPr>
      <w:r>
        <w:rPr>
          <w:rFonts w:eastAsia="Calibri"/>
          <w:bCs/>
          <w:sz w:val="20"/>
          <w:szCs w:val="20"/>
        </w:rPr>
        <w:t>Obese I</w:t>
      </w:r>
    </w:p>
    <w:p w14:paraId="07FE4A6F" w14:textId="77777777" w:rsidR="00620758" w:rsidRDefault="00620758" w:rsidP="00630263">
      <w:pPr>
        <w:rPr>
          <w:rFonts w:eastAsia="Calibri"/>
          <w:bCs/>
          <w:sz w:val="20"/>
          <w:szCs w:val="20"/>
        </w:rPr>
      </w:pPr>
    </w:p>
    <w:p w14:paraId="7670C776" w14:textId="5B58B72B" w:rsidR="004620BF" w:rsidRDefault="00DA5BB6" w:rsidP="00AD037F">
      <w:pPr>
        <w:rPr>
          <w:rFonts w:eastAsia="Calibri"/>
          <w:bCs/>
          <w:sz w:val="20"/>
          <w:szCs w:val="20"/>
          <w:lang w:val="en-US"/>
        </w:rPr>
      </w:pPr>
      <w:r>
        <w:rPr>
          <w:rFonts w:eastAsia="Calibri"/>
          <w:bCs/>
          <w:sz w:val="20"/>
          <w:szCs w:val="20"/>
        </w:rPr>
        <w:t xml:space="preserve">The </w:t>
      </w:r>
      <w:r w:rsidRPr="00655E9E">
        <w:rPr>
          <w:rFonts w:eastAsia="Calibri"/>
          <w:b/>
          <w:sz w:val="20"/>
          <w:szCs w:val="20"/>
        </w:rPr>
        <w:t>operative plan</w:t>
      </w:r>
      <w:r>
        <w:rPr>
          <w:rFonts w:eastAsia="Calibri"/>
          <w:bCs/>
          <w:sz w:val="20"/>
          <w:szCs w:val="20"/>
        </w:rPr>
        <w:t xml:space="preserve"> is </w:t>
      </w:r>
      <w:r w:rsidR="00620758">
        <w:rPr>
          <w:rFonts w:eastAsia="Calibri"/>
          <w:bCs/>
          <w:sz w:val="20"/>
          <w:szCs w:val="20"/>
          <w:lang w:val="en-US"/>
        </w:rPr>
        <w:t xml:space="preserve">exploratory laparotomy, radical hysterectomy with bilateral </w:t>
      </w:r>
      <w:proofErr w:type="spellStart"/>
      <w:r w:rsidR="00620758">
        <w:rPr>
          <w:rFonts w:eastAsia="Calibri"/>
          <w:bCs/>
          <w:sz w:val="20"/>
          <w:szCs w:val="20"/>
          <w:lang w:val="en-US"/>
        </w:rPr>
        <w:t>s</w:t>
      </w:r>
      <w:r w:rsidRPr="00DA5BB6">
        <w:rPr>
          <w:rFonts w:eastAsia="Calibri"/>
          <w:bCs/>
          <w:sz w:val="20"/>
          <w:szCs w:val="20"/>
          <w:lang w:val="en-US"/>
        </w:rPr>
        <w:t>alpingo</w:t>
      </w:r>
      <w:proofErr w:type="spellEnd"/>
      <w:r w:rsidRPr="00DA5BB6">
        <w:rPr>
          <w:rFonts w:eastAsia="Calibri"/>
          <w:bCs/>
          <w:sz w:val="20"/>
          <w:szCs w:val="20"/>
          <w:lang w:val="en-US"/>
        </w:rPr>
        <w:t xml:space="preserve">-oophorectomy, </w:t>
      </w:r>
      <w:r w:rsidR="00620758">
        <w:rPr>
          <w:rFonts w:eastAsia="Calibri"/>
          <w:bCs/>
          <w:sz w:val="20"/>
          <w:szCs w:val="20"/>
          <w:lang w:val="en-US"/>
        </w:rPr>
        <w:t>b</w:t>
      </w:r>
      <w:r w:rsidRPr="00DA5BB6">
        <w:rPr>
          <w:rFonts w:eastAsia="Calibri"/>
          <w:bCs/>
          <w:sz w:val="20"/>
          <w:szCs w:val="20"/>
          <w:lang w:val="en-US"/>
        </w:rPr>
        <w:t>i</w:t>
      </w:r>
      <w:r w:rsidR="00620758">
        <w:rPr>
          <w:rFonts w:eastAsia="Calibri"/>
          <w:bCs/>
          <w:sz w:val="20"/>
          <w:szCs w:val="20"/>
          <w:lang w:val="en-US"/>
        </w:rPr>
        <w:t>lateral lymph node dissection, paraaortic lymph node s</w:t>
      </w:r>
      <w:r w:rsidRPr="00DA5BB6">
        <w:rPr>
          <w:rFonts w:eastAsia="Calibri"/>
          <w:bCs/>
          <w:sz w:val="20"/>
          <w:szCs w:val="20"/>
          <w:lang w:val="en-US"/>
        </w:rPr>
        <w:t>ampli</w:t>
      </w:r>
      <w:r>
        <w:rPr>
          <w:rFonts w:eastAsia="Calibri"/>
          <w:bCs/>
          <w:sz w:val="20"/>
          <w:szCs w:val="20"/>
          <w:lang w:val="en-US"/>
        </w:rPr>
        <w:t>ng.</w:t>
      </w:r>
    </w:p>
    <w:p w14:paraId="7577DD9C" w14:textId="796C4DCF" w:rsidR="0023547B" w:rsidRDefault="0023547B" w:rsidP="0023547B">
      <w:pPr>
        <w:tabs>
          <w:tab w:val="left" w:pos="7485"/>
        </w:tabs>
        <w:rPr>
          <w:rFonts w:eastAsia="Calibri"/>
          <w:sz w:val="20"/>
          <w:szCs w:val="20"/>
        </w:rPr>
      </w:pPr>
      <w:r>
        <w:rPr>
          <w:rFonts w:eastAsia="Calibri"/>
          <w:sz w:val="20"/>
          <w:szCs w:val="20"/>
        </w:rPr>
        <w:tab/>
      </w:r>
    </w:p>
    <w:p w14:paraId="4AF1FA6E" w14:textId="40212E18" w:rsidR="0023547B" w:rsidRDefault="0023547B" w:rsidP="0023547B">
      <w:pPr>
        <w:tabs>
          <w:tab w:val="left" w:pos="7485"/>
        </w:tabs>
        <w:rPr>
          <w:rFonts w:eastAsia="Calibri"/>
          <w:sz w:val="20"/>
          <w:szCs w:val="20"/>
        </w:rPr>
      </w:pPr>
    </w:p>
    <w:p w14:paraId="174FF30F" w14:textId="206CDA14" w:rsidR="0023547B" w:rsidRPr="00905190" w:rsidRDefault="0023547B" w:rsidP="0023547B">
      <w:pPr>
        <w:rPr>
          <w:rFonts w:eastAsia="Calibri"/>
          <w:b/>
          <w:bCs/>
          <w:sz w:val="20"/>
          <w:szCs w:val="20"/>
          <w:u w:val="single"/>
        </w:rPr>
      </w:pPr>
      <w:r w:rsidRPr="00905190">
        <w:rPr>
          <w:rFonts w:eastAsia="Calibri"/>
          <w:b/>
          <w:bCs/>
          <w:sz w:val="20"/>
          <w:szCs w:val="20"/>
          <w:u w:val="single"/>
        </w:rPr>
        <w:t>Guide Questions</w:t>
      </w:r>
    </w:p>
    <w:p w14:paraId="712C4E01" w14:textId="7060BD56" w:rsidR="0023547B" w:rsidRDefault="0023547B" w:rsidP="0023547B">
      <w:pPr>
        <w:pStyle w:val="ListParagraph"/>
        <w:numPr>
          <w:ilvl w:val="0"/>
          <w:numId w:val="9"/>
        </w:numPr>
        <w:rPr>
          <w:rFonts w:eastAsia="Calibri"/>
          <w:sz w:val="20"/>
          <w:szCs w:val="20"/>
        </w:rPr>
      </w:pPr>
      <w:r>
        <w:rPr>
          <w:rFonts w:eastAsia="Calibri"/>
          <w:sz w:val="20"/>
          <w:szCs w:val="20"/>
        </w:rPr>
        <w:t>What are the salient features of this case?</w:t>
      </w:r>
    </w:p>
    <w:p w14:paraId="4BB9681C" w14:textId="0AF7B350" w:rsidR="0023547B" w:rsidRDefault="0023547B" w:rsidP="0023547B">
      <w:pPr>
        <w:pStyle w:val="ListParagraph"/>
        <w:numPr>
          <w:ilvl w:val="0"/>
          <w:numId w:val="9"/>
        </w:numPr>
        <w:rPr>
          <w:rFonts w:eastAsia="Calibri"/>
          <w:sz w:val="20"/>
          <w:szCs w:val="20"/>
        </w:rPr>
      </w:pPr>
      <w:r>
        <w:rPr>
          <w:rFonts w:eastAsia="Calibri"/>
          <w:sz w:val="20"/>
          <w:szCs w:val="20"/>
        </w:rPr>
        <w:t xml:space="preserve">What are the </w:t>
      </w:r>
      <w:r w:rsidRPr="00655E9E">
        <w:rPr>
          <w:rFonts w:eastAsia="Calibri"/>
          <w:sz w:val="20"/>
          <w:szCs w:val="20"/>
        </w:rPr>
        <w:t>differential diagnoses of women presenting with postcoital bleeding</w:t>
      </w:r>
      <w:r>
        <w:rPr>
          <w:rFonts w:eastAsia="Calibri"/>
          <w:sz w:val="20"/>
          <w:szCs w:val="20"/>
        </w:rPr>
        <w:t>?</w:t>
      </w:r>
    </w:p>
    <w:p w14:paraId="28BBD9B3" w14:textId="7DD652C1" w:rsidR="0023547B" w:rsidRDefault="0023547B" w:rsidP="0023547B">
      <w:pPr>
        <w:pStyle w:val="ListParagraph"/>
        <w:numPr>
          <w:ilvl w:val="0"/>
          <w:numId w:val="9"/>
        </w:numPr>
        <w:rPr>
          <w:rFonts w:eastAsia="Calibri"/>
          <w:sz w:val="20"/>
          <w:szCs w:val="20"/>
        </w:rPr>
      </w:pPr>
      <w:r>
        <w:rPr>
          <w:rFonts w:eastAsia="Calibri"/>
          <w:sz w:val="20"/>
          <w:szCs w:val="20"/>
        </w:rPr>
        <w:t>What are the risk factors of cervical cancer? What are present in our index case?</w:t>
      </w:r>
    </w:p>
    <w:p w14:paraId="09980E37" w14:textId="36EB8119" w:rsidR="0023547B" w:rsidRDefault="0023547B" w:rsidP="0023547B">
      <w:pPr>
        <w:pStyle w:val="ListParagraph"/>
        <w:numPr>
          <w:ilvl w:val="0"/>
          <w:numId w:val="9"/>
        </w:numPr>
        <w:rPr>
          <w:rFonts w:eastAsia="Calibri"/>
          <w:sz w:val="20"/>
          <w:szCs w:val="20"/>
        </w:rPr>
      </w:pPr>
      <w:r>
        <w:rPr>
          <w:rFonts w:eastAsia="Calibri"/>
          <w:sz w:val="20"/>
          <w:szCs w:val="20"/>
        </w:rPr>
        <w:t>If you were the doctor that has seen her 5 years ago with the “normal pap smear”, wha</w:t>
      </w:r>
      <w:r w:rsidR="0035407E">
        <w:rPr>
          <w:rFonts w:eastAsia="Calibri"/>
          <w:sz w:val="20"/>
          <w:szCs w:val="20"/>
        </w:rPr>
        <w:t xml:space="preserve">t would you advise her? What </w:t>
      </w:r>
      <w:r>
        <w:rPr>
          <w:rFonts w:eastAsia="Calibri"/>
          <w:sz w:val="20"/>
          <w:szCs w:val="20"/>
        </w:rPr>
        <w:t xml:space="preserve">level of prevention (primary, secondary or tertiary) is </w:t>
      </w:r>
      <w:r w:rsidR="0035407E">
        <w:rPr>
          <w:rFonts w:eastAsia="Calibri"/>
          <w:sz w:val="20"/>
          <w:szCs w:val="20"/>
        </w:rPr>
        <w:t xml:space="preserve">the use of </w:t>
      </w:r>
      <w:r>
        <w:rPr>
          <w:rFonts w:eastAsia="Calibri"/>
          <w:sz w:val="20"/>
          <w:szCs w:val="20"/>
        </w:rPr>
        <w:t xml:space="preserve">Papanicolaou smear? What is the principle behind pap smear? When should this be offered? Why not before the age of 21? What are the things to advise patients before undergoing pap smear? How is pap smear done? Differentiate between conventional vs. liquid-based cytology in terms of advantages and disadvantages. What is </w:t>
      </w:r>
      <w:r w:rsidR="00F91711">
        <w:rPr>
          <w:rFonts w:eastAsia="Calibri"/>
          <w:sz w:val="20"/>
          <w:szCs w:val="20"/>
        </w:rPr>
        <w:t>visual inspection with acetic acid?</w:t>
      </w:r>
      <w:r>
        <w:rPr>
          <w:rFonts w:eastAsia="Calibri"/>
          <w:sz w:val="20"/>
          <w:szCs w:val="20"/>
        </w:rPr>
        <w:t xml:space="preserve">  </w:t>
      </w:r>
    </w:p>
    <w:p w14:paraId="22DBDBCE" w14:textId="03C46ECF" w:rsidR="0023547B" w:rsidRPr="00655E9E" w:rsidRDefault="00F91711" w:rsidP="0023547B">
      <w:pPr>
        <w:pStyle w:val="ListParagraph"/>
        <w:numPr>
          <w:ilvl w:val="0"/>
          <w:numId w:val="9"/>
        </w:numPr>
        <w:rPr>
          <w:rFonts w:eastAsia="Calibri"/>
          <w:sz w:val="20"/>
          <w:szCs w:val="20"/>
        </w:rPr>
      </w:pPr>
      <w:r>
        <w:rPr>
          <w:rFonts w:eastAsia="Calibri"/>
          <w:sz w:val="20"/>
          <w:szCs w:val="20"/>
        </w:rPr>
        <w:t xml:space="preserve">What are the laboratories and imaging modalities that aid in the </w:t>
      </w:r>
      <w:r w:rsidR="0023547B">
        <w:rPr>
          <w:rFonts w:eastAsia="Calibri"/>
          <w:sz w:val="20"/>
          <w:szCs w:val="20"/>
        </w:rPr>
        <w:t>diagnosis of cervical cancer</w:t>
      </w:r>
      <w:r>
        <w:rPr>
          <w:rFonts w:eastAsia="Calibri"/>
          <w:sz w:val="20"/>
          <w:szCs w:val="20"/>
        </w:rPr>
        <w:t>? What is the rationale of each modality? In relation to our case, were the laboratories requested enough?</w:t>
      </w:r>
      <w:r w:rsidR="00250F7B">
        <w:rPr>
          <w:rFonts w:eastAsia="Calibri"/>
          <w:sz w:val="20"/>
          <w:szCs w:val="20"/>
        </w:rPr>
        <w:t xml:space="preserve"> What is cervical punch biopsy? How is</w:t>
      </w:r>
      <w:r w:rsidR="0035407E">
        <w:rPr>
          <w:rFonts w:eastAsia="Calibri"/>
          <w:sz w:val="20"/>
          <w:szCs w:val="20"/>
        </w:rPr>
        <w:t xml:space="preserve"> it</w:t>
      </w:r>
      <w:r w:rsidR="00250F7B">
        <w:rPr>
          <w:rFonts w:eastAsia="Calibri"/>
          <w:sz w:val="20"/>
          <w:szCs w:val="20"/>
        </w:rPr>
        <w:t xml:space="preserve"> done?</w:t>
      </w:r>
    </w:p>
    <w:p w14:paraId="1A3CD2A5" w14:textId="77777777" w:rsidR="00F91711" w:rsidRDefault="00F91711" w:rsidP="0023547B">
      <w:pPr>
        <w:pStyle w:val="ListParagraph"/>
        <w:numPr>
          <w:ilvl w:val="0"/>
          <w:numId w:val="9"/>
        </w:numPr>
        <w:rPr>
          <w:rFonts w:eastAsia="Calibri"/>
          <w:sz w:val="20"/>
          <w:szCs w:val="20"/>
        </w:rPr>
      </w:pPr>
      <w:r>
        <w:rPr>
          <w:rFonts w:eastAsia="Calibri"/>
          <w:sz w:val="20"/>
          <w:szCs w:val="20"/>
        </w:rPr>
        <w:t xml:space="preserve">What causes cervical cancer? What is the natural history of HPV infection? What explains the symptoms of post-coital bleeding and foul-smelling discharge? What are the other symptoms of this disease as the disease progresses? </w:t>
      </w:r>
    </w:p>
    <w:p w14:paraId="7CEC7BA2" w14:textId="622D97E4" w:rsidR="0023547B" w:rsidRPr="00250F7B" w:rsidRDefault="00F91711" w:rsidP="005329BA">
      <w:pPr>
        <w:pStyle w:val="ListParagraph"/>
        <w:numPr>
          <w:ilvl w:val="0"/>
          <w:numId w:val="9"/>
        </w:numPr>
        <w:tabs>
          <w:tab w:val="left" w:pos="7485"/>
        </w:tabs>
        <w:rPr>
          <w:rFonts w:eastAsia="Calibri"/>
          <w:sz w:val="20"/>
          <w:szCs w:val="20"/>
        </w:rPr>
      </w:pPr>
      <w:r w:rsidRPr="00250F7B">
        <w:rPr>
          <w:rFonts w:eastAsia="Calibri"/>
          <w:sz w:val="20"/>
          <w:szCs w:val="20"/>
        </w:rPr>
        <w:t>What is the</w:t>
      </w:r>
      <w:r w:rsidR="00250F7B">
        <w:rPr>
          <w:rFonts w:eastAsia="Calibri"/>
          <w:sz w:val="20"/>
          <w:szCs w:val="20"/>
        </w:rPr>
        <w:t xml:space="preserve"> staging and corresponding treatment of cervical cancer?</w:t>
      </w:r>
      <w:r w:rsidR="00905190">
        <w:rPr>
          <w:rFonts w:eastAsia="Calibri"/>
          <w:sz w:val="20"/>
          <w:szCs w:val="20"/>
        </w:rPr>
        <w:t xml:space="preserve"> How is cervical cancer staged? What are the routes of metastases? </w:t>
      </w:r>
      <w:r w:rsidR="00250F7B">
        <w:rPr>
          <w:rFonts w:eastAsia="Calibri"/>
          <w:sz w:val="20"/>
          <w:szCs w:val="20"/>
        </w:rPr>
        <w:t xml:space="preserve"> In our patient, was the treatment appropriate for the stage? What would you advise this patient? </w:t>
      </w:r>
    </w:p>
    <w:sectPr w:rsidR="0023547B" w:rsidRPr="00250F7B">
      <w:pgSz w:w="11909" w:h="16834"/>
      <w:pgMar w:top="1440" w:right="1440" w:bottom="1440" w:left="1440" w:header="720" w:footer="720"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624C2D"/>
    <w:multiLevelType w:val="hybridMultilevel"/>
    <w:tmpl w:val="8A1496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FAF0183"/>
    <w:multiLevelType w:val="multilevel"/>
    <w:tmpl w:val="5BFE9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806E6F"/>
    <w:multiLevelType w:val="multilevel"/>
    <w:tmpl w:val="D8245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28A4FC1"/>
    <w:multiLevelType w:val="hybridMultilevel"/>
    <w:tmpl w:val="9348A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8E3ABB"/>
    <w:multiLevelType w:val="multilevel"/>
    <w:tmpl w:val="89D05C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F2F6789"/>
    <w:multiLevelType w:val="hybridMultilevel"/>
    <w:tmpl w:val="7758FCF2"/>
    <w:lvl w:ilvl="0" w:tplc="9118E78A">
      <w:start w:val="1"/>
      <w:numFmt w:val="bullet"/>
      <w:lvlText w:val="•"/>
      <w:lvlJc w:val="left"/>
      <w:pPr>
        <w:tabs>
          <w:tab w:val="num" w:pos="720"/>
        </w:tabs>
        <w:ind w:left="720" w:hanging="360"/>
      </w:pPr>
      <w:rPr>
        <w:rFonts w:ascii="Times New Roman" w:hAnsi="Times New Roman" w:hint="default"/>
      </w:rPr>
    </w:lvl>
    <w:lvl w:ilvl="1" w:tplc="571E8C0A" w:tentative="1">
      <w:start w:val="1"/>
      <w:numFmt w:val="bullet"/>
      <w:lvlText w:val="•"/>
      <w:lvlJc w:val="left"/>
      <w:pPr>
        <w:tabs>
          <w:tab w:val="num" w:pos="1440"/>
        </w:tabs>
        <w:ind w:left="1440" w:hanging="360"/>
      </w:pPr>
      <w:rPr>
        <w:rFonts w:ascii="Times New Roman" w:hAnsi="Times New Roman" w:hint="default"/>
      </w:rPr>
    </w:lvl>
    <w:lvl w:ilvl="2" w:tplc="D6D2F54C" w:tentative="1">
      <w:start w:val="1"/>
      <w:numFmt w:val="bullet"/>
      <w:lvlText w:val="•"/>
      <w:lvlJc w:val="left"/>
      <w:pPr>
        <w:tabs>
          <w:tab w:val="num" w:pos="2160"/>
        </w:tabs>
        <w:ind w:left="2160" w:hanging="360"/>
      </w:pPr>
      <w:rPr>
        <w:rFonts w:ascii="Times New Roman" w:hAnsi="Times New Roman" w:hint="default"/>
      </w:rPr>
    </w:lvl>
    <w:lvl w:ilvl="3" w:tplc="F558B26E" w:tentative="1">
      <w:start w:val="1"/>
      <w:numFmt w:val="bullet"/>
      <w:lvlText w:val="•"/>
      <w:lvlJc w:val="left"/>
      <w:pPr>
        <w:tabs>
          <w:tab w:val="num" w:pos="2880"/>
        </w:tabs>
        <w:ind w:left="2880" w:hanging="360"/>
      </w:pPr>
      <w:rPr>
        <w:rFonts w:ascii="Times New Roman" w:hAnsi="Times New Roman" w:hint="default"/>
      </w:rPr>
    </w:lvl>
    <w:lvl w:ilvl="4" w:tplc="A0D0C412" w:tentative="1">
      <w:start w:val="1"/>
      <w:numFmt w:val="bullet"/>
      <w:lvlText w:val="•"/>
      <w:lvlJc w:val="left"/>
      <w:pPr>
        <w:tabs>
          <w:tab w:val="num" w:pos="3600"/>
        </w:tabs>
        <w:ind w:left="3600" w:hanging="360"/>
      </w:pPr>
      <w:rPr>
        <w:rFonts w:ascii="Times New Roman" w:hAnsi="Times New Roman" w:hint="default"/>
      </w:rPr>
    </w:lvl>
    <w:lvl w:ilvl="5" w:tplc="982AF2CE" w:tentative="1">
      <w:start w:val="1"/>
      <w:numFmt w:val="bullet"/>
      <w:lvlText w:val="•"/>
      <w:lvlJc w:val="left"/>
      <w:pPr>
        <w:tabs>
          <w:tab w:val="num" w:pos="4320"/>
        </w:tabs>
        <w:ind w:left="4320" w:hanging="360"/>
      </w:pPr>
      <w:rPr>
        <w:rFonts w:ascii="Times New Roman" w:hAnsi="Times New Roman" w:hint="default"/>
      </w:rPr>
    </w:lvl>
    <w:lvl w:ilvl="6" w:tplc="7A56C8CE" w:tentative="1">
      <w:start w:val="1"/>
      <w:numFmt w:val="bullet"/>
      <w:lvlText w:val="•"/>
      <w:lvlJc w:val="left"/>
      <w:pPr>
        <w:tabs>
          <w:tab w:val="num" w:pos="5040"/>
        </w:tabs>
        <w:ind w:left="5040" w:hanging="360"/>
      </w:pPr>
      <w:rPr>
        <w:rFonts w:ascii="Times New Roman" w:hAnsi="Times New Roman" w:hint="default"/>
      </w:rPr>
    </w:lvl>
    <w:lvl w:ilvl="7" w:tplc="16483968" w:tentative="1">
      <w:start w:val="1"/>
      <w:numFmt w:val="bullet"/>
      <w:lvlText w:val="•"/>
      <w:lvlJc w:val="left"/>
      <w:pPr>
        <w:tabs>
          <w:tab w:val="num" w:pos="5760"/>
        </w:tabs>
        <w:ind w:left="5760" w:hanging="360"/>
      </w:pPr>
      <w:rPr>
        <w:rFonts w:ascii="Times New Roman" w:hAnsi="Times New Roman" w:hint="default"/>
      </w:rPr>
    </w:lvl>
    <w:lvl w:ilvl="8" w:tplc="B4A6C25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681206"/>
    <w:multiLevelType w:val="hybridMultilevel"/>
    <w:tmpl w:val="061C9E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4E56D3A"/>
    <w:multiLevelType w:val="hybridMultilevel"/>
    <w:tmpl w:val="1D245B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E77F9B"/>
    <w:multiLevelType w:val="hybridMultilevel"/>
    <w:tmpl w:val="8A1496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2"/>
  </w:num>
  <w:num w:numId="4">
    <w:abstractNumId w:val="5"/>
  </w:num>
  <w:num w:numId="5">
    <w:abstractNumId w:val="3"/>
  </w:num>
  <w:num w:numId="6">
    <w:abstractNumId w:val="6"/>
  </w:num>
  <w:num w:numId="7">
    <w:abstractNumId w:val="8"/>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08C"/>
    <w:rsid w:val="00062E90"/>
    <w:rsid w:val="00071398"/>
    <w:rsid w:val="00102041"/>
    <w:rsid w:val="00180862"/>
    <w:rsid w:val="0023547B"/>
    <w:rsid w:val="00250F7B"/>
    <w:rsid w:val="003014E7"/>
    <w:rsid w:val="00320639"/>
    <w:rsid w:val="00337CA0"/>
    <w:rsid w:val="0035407E"/>
    <w:rsid w:val="0040755E"/>
    <w:rsid w:val="004620BF"/>
    <w:rsid w:val="0049408C"/>
    <w:rsid w:val="00496F21"/>
    <w:rsid w:val="004A0799"/>
    <w:rsid w:val="004A0AF3"/>
    <w:rsid w:val="005551BA"/>
    <w:rsid w:val="00566F41"/>
    <w:rsid w:val="00620758"/>
    <w:rsid w:val="00630263"/>
    <w:rsid w:val="00640CF7"/>
    <w:rsid w:val="006513A1"/>
    <w:rsid w:val="00655E9E"/>
    <w:rsid w:val="006A1E8B"/>
    <w:rsid w:val="00736219"/>
    <w:rsid w:val="00754E87"/>
    <w:rsid w:val="007723D2"/>
    <w:rsid w:val="007C5131"/>
    <w:rsid w:val="00803AC7"/>
    <w:rsid w:val="00847525"/>
    <w:rsid w:val="008E79CF"/>
    <w:rsid w:val="00905190"/>
    <w:rsid w:val="0095617F"/>
    <w:rsid w:val="009A1B48"/>
    <w:rsid w:val="009E7A35"/>
    <w:rsid w:val="00A31545"/>
    <w:rsid w:val="00A648D4"/>
    <w:rsid w:val="00A86F9E"/>
    <w:rsid w:val="00AB654A"/>
    <w:rsid w:val="00AD037F"/>
    <w:rsid w:val="00AD18E2"/>
    <w:rsid w:val="00AD5122"/>
    <w:rsid w:val="00B13B02"/>
    <w:rsid w:val="00B35C90"/>
    <w:rsid w:val="00B479F7"/>
    <w:rsid w:val="00B47C81"/>
    <w:rsid w:val="00C00412"/>
    <w:rsid w:val="00CC388A"/>
    <w:rsid w:val="00CE61A4"/>
    <w:rsid w:val="00DA5BB6"/>
    <w:rsid w:val="00F32C93"/>
    <w:rsid w:val="00F91711"/>
  </w:rsids>
  <m:mathPr>
    <m:mathFont m:val="Cambria Math"/>
    <m:brkBin m:val="before"/>
    <m:brkBinSub m:val="--"/>
    <m:smallFrac m:val="0"/>
    <m:dispDef/>
    <m:lMargin m:val="0"/>
    <m:rMargin m:val="0"/>
    <m:defJc m:val="centerGroup"/>
    <m:wrapIndent m:val="1440"/>
    <m:intLim m:val="subSup"/>
    <m:naryLim m:val="undOvr"/>
  </m:mathPr>
  <w:themeFontLang w:val="en-PH"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75F99"/>
  <w15:docId w15:val="{BAEC3291-3603-4A67-A238-05C28062B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648D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48D4"/>
    <w:rPr>
      <w:rFonts w:ascii="Times New Roman" w:hAnsi="Times New Roman" w:cs="Times New Roman"/>
      <w:sz w:val="18"/>
      <w:szCs w:val="18"/>
    </w:rPr>
  </w:style>
  <w:style w:type="table" w:styleId="TableGrid">
    <w:name w:val="Table Grid"/>
    <w:basedOn w:val="TableNormal"/>
    <w:uiPriority w:val="39"/>
    <w:rsid w:val="0018086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5122"/>
    <w:pPr>
      <w:ind w:left="720"/>
      <w:contextualSpacing/>
    </w:pPr>
  </w:style>
  <w:style w:type="paragraph" w:styleId="NormalWeb">
    <w:name w:val="Normal (Web)"/>
    <w:basedOn w:val="Normal"/>
    <w:uiPriority w:val="99"/>
    <w:semiHidden/>
    <w:unhideWhenUsed/>
    <w:rsid w:val="00DA5BB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40755E"/>
    <w:rPr>
      <w:b/>
      <w:bCs/>
    </w:rPr>
  </w:style>
  <w:style w:type="character" w:customStyle="1" w:styleId="CommentSubjectChar">
    <w:name w:val="Comment Subject Char"/>
    <w:basedOn w:val="CommentTextChar"/>
    <w:link w:val="CommentSubject"/>
    <w:uiPriority w:val="99"/>
    <w:semiHidden/>
    <w:rsid w:val="004075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2745">
      <w:bodyDiv w:val="1"/>
      <w:marLeft w:val="0"/>
      <w:marRight w:val="0"/>
      <w:marTop w:val="0"/>
      <w:marBottom w:val="0"/>
      <w:divBdr>
        <w:top w:val="none" w:sz="0" w:space="0" w:color="auto"/>
        <w:left w:val="none" w:sz="0" w:space="0" w:color="auto"/>
        <w:bottom w:val="none" w:sz="0" w:space="0" w:color="auto"/>
        <w:right w:val="none" w:sz="0" w:space="0" w:color="auto"/>
      </w:divBdr>
    </w:div>
    <w:div w:id="1464158689">
      <w:bodyDiv w:val="1"/>
      <w:marLeft w:val="0"/>
      <w:marRight w:val="0"/>
      <w:marTop w:val="0"/>
      <w:marBottom w:val="0"/>
      <w:divBdr>
        <w:top w:val="none" w:sz="0" w:space="0" w:color="auto"/>
        <w:left w:val="none" w:sz="0" w:space="0" w:color="auto"/>
        <w:bottom w:val="none" w:sz="0" w:space="0" w:color="auto"/>
        <w:right w:val="none" w:sz="0" w:space="0" w:color="auto"/>
      </w:divBdr>
      <w:divsChild>
        <w:div w:id="15152942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1610</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Maez Villafuerte</dc:creator>
  <cp:keywords/>
  <dc:description/>
  <cp:lastModifiedBy>Jalen Nikolai Bravo</cp:lastModifiedBy>
  <cp:revision>3</cp:revision>
  <dcterms:created xsi:type="dcterms:W3CDTF">2020-12-03T12:21:00Z</dcterms:created>
  <dcterms:modified xsi:type="dcterms:W3CDTF">2020-12-03T12:22:00Z</dcterms:modified>
</cp:coreProperties>
</file>